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62" w:rsidRPr="009F1862" w:rsidRDefault="009F1862" w:rsidP="009F1862">
      <w:pPr>
        <w:spacing w:before="100" w:beforeAutospacing="1" w:after="100" w:afterAutospacing="1" w:line="390" w:lineRule="atLeast"/>
        <w:jc w:val="center"/>
        <w:rPr>
          <w:rFonts w:ascii="Roboto Regular" w:eastAsia="Times New Roman" w:hAnsi="Roboto Regular" w:cs="Times New Roman"/>
          <w:b/>
          <w:color w:val="4472C4" w:themeColor="accent5"/>
          <w:sz w:val="48"/>
          <w:szCs w:val="48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Roboto Regular" w:eastAsia="Times New Roman" w:hAnsi="Roboto Regular" w:cs="Times New Roman"/>
          <w:b/>
          <w:color w:val="4472C4" w:themeColor="accent5"/>
          <w:sz w:val="48"/>
          <w:szCs w:val="48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 правил финансовой грамотности БОРДО ШЕФЕРА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Биография </w:t>
      </w:r>
      <w:hyperlink r:id="rId4" w:history="1">
        <w:r w:rsidRPr="009F1862">
          <w:rPr>
            <w:rFonts w:ascii="Roboto Regular" w:eastAsia="Times New Roman" w:hAnsi="Roboto Regular" w:cs="Times New Roman"/>
            <w:color w:val="01B3E2"/>
            <w:sz w:val="28"/>
            <w:szCs w:val="28"/>
            <w:u w:val="single"/>
            <w:lang w:eastAsia="ru-RU"/>
          </w:rPr>
          <w:t xml:space="preserve">Бодо </w:t>
        </w:r>
        <w:proofErr w:type="spellStart"/>
        <w:r w:rsidRPr="009F1862">
          <w:rPr>
            <w:rFonts w:ascii="Roboto Regular" w:eastAsia="Times New Roman" w:hAnsi="Roboto Regular" w:cs="Times New Roman"/>
            <w:color w:val="01B3E2"/>
            <w:sz w:val="28"/>
            <w:szCs w:val="28"/>
            <w:u w:val="single"/>
            <w:lang w:eastAsia="ru-RU"/>
          </w:rPr>
          <w:t>Шефера</w:t>
        </w:r>
        <w:proofErr w:type="spellEnd"/>
      </w:hyperlink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 туманна: о временах его молодости нет достоверных сведений, а сам он не стремится приоткрыть завесу тайны. Успех ему принесли тренерская деятельность и написание книг, а вот несколько попыток построить бизнес обернулись провалом.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Труды </w:t>
      </w:r>
      <w:proofErr w:type="spellStart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Шефера</w:t>
      </w:r>
      <w:proofErr w:type="spellEnd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 по финансовой грамотности пользуются большим успехом в России и за рубежом. Наиболее известны из них </w:t>
      </w:r>
      <w:hyperlink r:id="rId5" w:history="1">
        <w:r w:rsidRPr="009F1862">
          <w:rPr>
            <w:rFonts w:ascii="Roboto Regular" w:eastAsia="Times New Roman" w:hAnsi="Roboto Regular" w:cs="Times New Roman"/>
            <w:color w:val="01B3E2"/>
            <w:sz w:val="28"/>
            <w:szCs w:val="28"/>
            <w:u w:val="single"/>
            <w:lang w:eastAsia="ru-RU"/>
          </w:rPr>
          <w:t>«Путь к финансовой свободе»</w:t>
        </w:r>
      </w:hyperlink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, «Законы победителей», «Прорыв к финансовому успеху», «Деньги хорошо влияют на женщину», «Пора зарабатывать больше. Как постоянно увеличивать свои доходы», «Мани, или азбука денег», «Кира и секрет бублика».</w:t>
      </w:r>
    </w:p>
    <w:p w:rsidR="009F1862" w:rsidRPr="009F1862" w:rsidRDefault="009F1862" w:rsidP="009F1862">
      <w:pPr>
        <w:spacing w:line="390" w:lineRule="atLeast"/>
        <w:jc w:val="center"/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F1862"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1. У вас должна быть подушка финансовой безопасности.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i/>
          <w:iCs/>
          <w:color w:val="3E4447"/>
          <w:sz w:val="28"/>
          <w:szCs w:val="28"/>
          <w:lang w:eastAsia="ru-RU"/>
        </w:rPr>
        <w:t>«Научитесь экономить. Богат не тот, кто много покупает, а тот, кто умеет не тратить деньги зря. Чтобы стать уважающим себя человеком, вам необходимо иметь неприкосновенный финансовый запас на полгода».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Главная проблема не в том, что человек мало зарабатывает, — он тратит все деньги на ненужные ему вещи. Научиться экономить так же важно, как и найти способ зарабатывать больше. Чем выше доход, тем больше соблазнов и необоснованных трат. Необходимо держать себя в руках и отказываться от того, что на самом деле вам не требуется.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Признак зрелого человека — умение распоряжаться деньгами. Если он не способен руководить собственными средствами, как можно воспринимать его всерьёз? Именно бережливость и финансовая грамотность открывают путь к богатству, а не солидные доходы. Состоятельные люди понимают, что экономия приводит к ещё большей прибыли, получаемой с накоплений.</w:t>
      </w:r>
    </w:p>
    <w:p w:rsidR="009F1862" w:rsidRPr="009F1862" w:rsidRDefault="009F1862" w:rsidP="009F1862">
      <w:pPr>
        <w:spacing w:line="390" w:lineRule="atLeast"/>
        <w:jc w:val="center"/>
        <w:rPr>
          <w:rFonts w:ascii="Roboto Medium" w:eastAsia="Times New Roman" w:hAnsi="Roboto Medium" w:cs="Times New Roman"/>
          <w:b/>
          <w:color w:val="4472C4" w:themeColor="accent5"/>
          <w:sz w:val="28"/>
          <w:szCs w:val="28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F1862">
        <w:rPr>
          <w:rFonts w:ascii="Roboto Medium" w:eastAsia="Times New Roman" w:hAnsi="Roboto Medium" w:cs="Times New Roman"/>
          <w:b/>
          <w:color w:val="4472C4" w:themeColor="accent5"/>
          <w:sz w:val="28"/>
          <w:szCs w:val="28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2. Откладывайте 25% от обычного дохода и 50% от незапланированных поступлений.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lastRenderedPageBreak/>
        <w:t>Широко известна рекомендация </w:t>
      </w:r>
      <w:r w:rsidRPr="009F1862">
        <w:rPr>
          <w:rFonts w:ascii="Roboto Regular" w:eastAsia="Times New Roman" w:hAnsi="Roboto Regular" w:cs="Times New Roman"/>
          <w:color w:val="00BBE4"/>
          <w:sz w:val="28"/>
          <w:szCs w:val="28"/>
          <w:lang w:eastAsia="ru-RU"/>
        </w:rPr>
        <w:t>создавать накопления из 10% от заработной платы</w:t>
      </w: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. Однако Бодо </w:t>
      </w:r>
      <w:proofErr w:type="spellStart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Шефер</w:t>
      </w:r>
      <w:proofErr w:type="spellEnd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 считает, что этой суммы недостаточно: нужно стараться откладывать как минимум четверть, а в некоторых случаях — половину дохода. Чтобы обогнать инфляцию, нужно учиться инвестировать эти средства. По мнению </w:t>
      </w:r>
      <w:proofErr w:type="spellStart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Шефера</w:t>
      </w:r>
      <w:proofErr w:type="spellEnd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, «Акции всегда были и всегда будут выгоднее денег», потому что они являются вложением в бизнес.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Чтобы не беспокоиться, отказываясь от чего-то, оратор советует воспринимать экономию как «зарплату». Так же, как люди расплачиваются в магазине или за коммунальные услуги, вам нужно завести привычку платить самому важному человеку – себе. Лучше всего использовать систему автоматической экономии. Например, настроить регулярные переводы с банковского счёта, что поможет создать значительные накопления.</w:t>
      </w:r>
    </w:p>
    <w:p w:rsidR="009F1862" w:rsidRPr="009F1862" w:rsidRDefault="009F1862" w:rsidP="009F1862">
      <w:pPr>
        <w:spacing w:line="390" w:lineRule="atLeast"/>
        <w:jc w:val="center"/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F1862"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3. Не трудитесь за деньги, пусть они работают на вас.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i/>
          <w:iCs/>
          <w:color w:val="3E4447"/>
          <w:sz w:val="28"/>
          <w:szCs w:val="28"/>
          <w:lang w:eastAsia="ru-RU"/>
        </w:rPr>
        <w:t>«Решите для себя, хотите ли вы владеть «денежной машиной» или быть всю жизнь «денежной машиной» для других».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Человек становится состоятельным, когда начинает жить на проценты от своих инвестиций. Сначала он должен научиться экономить и зарабатывать больше, а затем — вкладывать полученные средства в доходные активы. Для этого нужно изменить свою жизненную стратегию: не работать за деньги, а сделать так, чтобы деньги работали на вас.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Осуществить такой подход поможет инвестирование, то есть получение пассивного дохода за счёт роста курса акций и выплаты дивидендов. Никогда не вкладывайте на бирже все имеющиеся сбережения: у вас должны остаться деньги на непредвиденный случай. Или же для того, чтобы выгодно купить ценные бумаги в момент резкого падения их курса.</w:t>
      </w:r>
    </w:p>
    <w:p w:rsidR="009F1862" w:rsidRPr="009F1862" w:rsidRDefault="009F1862" w:rsidP="009F1862">
      <w:pPr>
        <w:spacing w:line="390" w:lineRule="atLeast"/>
        <w:jc w:val="center"/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F1862"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4. Помните, что биржевые колебания цикличны.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i/>
          <w:iCs/>
          <w:color w:val="3E4447"/>
          <w:sz w:val="28"/>
          <w:szCs w:val="28"/>
          <w:lang w:eastAsia="ru-RU"/>
        </w:rPr>
        <w:t>«На бирже хорошие и плохие времена сменяют друг друга».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Инвестирование сопряжено с рисками и требует самообладания, но если вы хотите достичь финансовой независимости, к этому нужно быть </w:t>
      </w: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lastRenderedPageBreak/>
        <w:t>готовым. После падения, курс идёт вверх, и так может повторяться много раз. Главная ошибка инвестора — продажа в панике ценных бумаг, когда их стоимость снизилась. Подобное решение неразумно и приводит к убыткам.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Следует не только оставаться хладнокровным в период падения, но и искать новые выгодные возможности. В кризис стоимость качественных акций может существенно снижаться: пока другие паникуют и избавляются от ценных бумаг, опытные инвесторы их активно покупают. И тут уж медлить нельзя — курсы способны быстро восстанавливаться, не стоит упускать хороший момент для сделки.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Необходимо нацеливаться на долгосрочное инвестирование: вкладывать деньги минимум на два-пять лет и не покупать акции на те средства, которые могут вам вскоре потребоваться. Если они вам понадобятся как раз в тот момент, когда цена активов упала, вы не получите доход, а уйдёте в минус. По этой же причине нельзя инвестировать деньги, взятые в долг, — неизвестно, сможете ли вы заработать, чтобы вовремя отдать их.</w:t>
      </w:r>
    </w:p>
    <w:p w:rsidR="009F1862" w:rsidRPr="009F1862" w:rsidRDefault="009F1862" w:rsidP="009F1862">
      <w:pPr>
        <w:spacing w:line="390" w:lineRule="atLeast"/>
        <w:jc w:val="center"/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F1862"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5. Держите в портфеле акции </w:t>
      </w:r>
      <w:proofErr w:type="gramStart"/>
      <w:r w:rsidRPr="009F1862"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пяти-десяти</w:t>
      </w:r>
      <w:proofErr w:type="gramEnd"/>
      <w:r w:rsidRPr="009F1862"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компаний.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Финансовый тренер советует приобретать ценные бумаги компаний из разных сфер экономики и даже на иностранных биржах (с учётом специфики выбранной страны). Чем более разнообразным будет </w:t>
      </w:r>
      <w:proofErr w:type="spellStart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инвестпортфель</w:t>
      </w:r>
      <w:proofErr w:type="spellEnd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, тем меньше риск понести убытки. Однако следить за большим числом акций сложно, поэтому если вы не профессиональный трейдер, остановитесь на </w:t>
      </w:r>
      <w:proofErr w:type="gramStart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пяти-десяти</w:t>
      </w:r>
      <w:proofErr w:type="gramEnd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 видах.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Если вы хотите получать дивиденды, нужно выбирать бумаги крупных надёжных компаний с большим финансовым резервом. По мнению </w:t>
      </w:r>
      <w:proofErr w:type="spellStart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Шефера</w:t>
      </w:r>
      <w:proofErr w:type="spellEnd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, следует «ставить только на качество и силу», то есть на ведущие предприятия в своей отрасли.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Известные финансисты призывают тщательно изучать отчётность компании, придавая большое значение коэффициентам и статистике. </w:t>
      </w:r>
      <w:proofErr w:type="spellStart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Шефер</w:t>
      </w:r>
      <w:proofErr w:type="spellEnd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 говорит, что для инвестора в первую очередь важен здравый смысл. Если вы считаете, что выбранная компания и дальше будет активно развиваться, покупайте её ценные бумаги.</w:t>
      </w:r>
    </w:p>
    <w:p w:rsidR="009F1862" w:rsidRPr="009F1862" w:rsidRDefault="009F1862" w:rsidP="009F1862">
      <w:pPr>
        <w:spacing w:line="390" w:lineRule="atLeast"/>
        <w:jc w:val="center"/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F1862"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6. Сколько вы заработали на бирже, станет понятно после продажи.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i/>
          <w:iCs/>
          <w:color w:val="3E4447"/>
          <w:sz w:val="28"/>
          <w:szCs w:val="28"/>
          <w:lang w:eastAsia="ru-RU"/>
        </w:rPr>
        <w:t>«Если ваши акции резко падают, вы ещё не понесли никаких убытков. Вы несёте потери только в том случае, если в этот момент продаёте свои акции».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Колебание биржевого курса само по себе не приносит убытки или прибыль. Они возникают в момент совершения сделки с ценными бумагами. Не забывайте о том, что из дохода вычитается комиссия брокера и налоги.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Эмоции нужно отодвинуть на задний план и принимать решения, руководствуясь исключительно разумом. Обязательно следите, сколько вы заработали или потеряли. Внимательно фиксируйте все сделки, которые совершаете. Например, приобретая акции, следует записывать, какого курса вы от них ждёте, а если решите их продать — по какой причине собираетесь это сделать. По мнению </w:t>
      </w:r>
      <w:proofErr w:type="spellStart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Шефера</w:t>
      </w:r>
      <w:proofErr w:type="spellEnd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, письменное сопровождение операций с активами повышает уровень финансовой осознанности.</w:t>
      </w:r>
    </w:p>
    <w:p w:rsidR="009F1862" w:rsidRPr="009F1862" w:rsidRDefault="009F1862" w:rsidP="009F1862">
      <w:pPr>
        <w:spacing w:line="390" w:lineRule="atLeast"/>
        <w:jc w:val="center"/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F1862"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7. Не поддавайтесь влиянию толпы.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i/>
          <w:iCs/>
          <w:color w:val="3E4447"/>
          <w:sz w:val="28"/>
          <w:szCs w:val="28"/>
          <w:lang w:eastAsia="ru-RU"/>
        </w:rPr>
        <w:t>«90% биржевиков несут убытки, потому что не соблюдают описанные здесь правила. Большинство акционеров финансирует прибыли меньшинства».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Бодо </w:t>
      </w:r>
      <w:proofErr w:type="spellStart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Шефер</w:t>
      </w:r>
      <w:proofErr w:type="spellEnd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 отмечает, что многие инвесторы ведут себя неразумно: продают акции на спаде, а покупают на подъёме цены, но логично было бы поступать наоборот. И такую губительную «стратегию» инвестирования они навязывают другим.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Когда котировки уверенно идут вверх, вокруг ценных бумаг начинается настоящий ажиотаж — все призывают «быстро вскочить на подножку биржевого поезда», хотя на самом деле уже поздно. Покупайте, когда все продают, и продавайте, когда все покупают, — вот золотое правило успешного инвестирования.</w:t>
      </w:r>
    </w:p>
    <w:p w:rsidR="009F1862" w:rsidRPr="009F1862" w:rsidRDefault="009F1862" w:rsidP="009F1862">
      <w:pPr>
        <w:spacing w:line="390" w:lineRule="atLeast"/>
        <w:jc w:val="center"/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F1862"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8. Чтобы иметь больше, необходимо значить больше.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lastRenderedPageBreak/>
        <w:t>Для достижения финансовой независимости нужно подумать над тем, как стать ценнее на рынке труда — зарабатывать больше. Работа — это те же рыночные отношения: от умения продать себя и убедить начальство в своей важности зависит заработная плата.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Лучшие инвестиции — в собственное личностное и профессиональное развитие. Старайтесь приобретать как можно больше навыков и умений, отличающих вас от других. Тогда вы станете незаменимым специалистом, которому готовы платить крупные суммы.</w:t>
      </w:r>
    </w:p>
    <w:p w:rsidR="009F1862" w:rsidRPr="009F1862" w:rsidRDefault="009F1862" w:rsidP="009F1862">
      <w:pPr>
        <w:spacing w:line="390" w:lineRule="atLeast"/>
        <w:jc w:val="center"/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F1862"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9. Сосредоточьтесь на том, что приносит результат.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Большая часть действий непродуктивна: здесь действует закон Парето (только 20% приносят результат, 80% — бесполезны). Чтобы стать успешным, необходимо сконцентрироваться на той малой части, которая эффективна, и вкладывать в неё максимум усилий.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Для большинства людей череда ненужных дел кажется важной и интересной. Заниматься продуктивными вещами скучно: они требуют значительных усилий, но именно это и есть путь к успеху. Привычки и образ мышления тянут человека назад — для достижения успеха нужно избавляться от бесполезных действий, на которые тратится большая часть времени.</w:t>
      </w:r>
    </w:p>
    <w:p w:rsidR="009F1862" w:rsidRPr="009F1862" w:rsidRDefault="009F1862" w:rsidP="009F1862">
      <w:pPr>
        <w:spacing w:line="390" w:lineRule="atLeast"/>
        <w:jc w:val="center"/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9F1862">
        <w:rPr>
          <w:rFonts w:ascii="Roboto Medium" w:eastAsia="Times New Roman" w:hAnsi="Roboto Medium" w:cs="Times New Roman"/>
          <w:b/>
          <w:color w:val="34303C"/>
          <w:sz w:val="28"/>
          <w:szCs w:val="28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10. Забудьте о жизни в долг.</w:t>
      </w:r>
    </w:p>
    <w:bookmarkEnd w:id="0"/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i/>
          <w:iCs/>
          <w:color w:val="3E4447"/>
          <w:sz w:val="28"/>
          <w:szCs w:val="28"/>
          <w:lang w:eastAsia="ru-RU"/>
        </w:rPr>
        <w:t>«Наверняка, вам не всегда будет легко ходить по пути финансовой свободы. Гораздо труднее, однако, жить в финансовой зависимости».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Сегодня иметь долги считается нормальным, потому что люди стремятся к красивой жизни: покупают дорогие дома, автомобили, одежду и телефоны в кредит. На самом деле всё это им не нужно. Более того, подобный образ мыслей приводит к невозможности достижения финансового благосостояния.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Нельзя тратить то, что вы ещё не заработали, но с кредитами происходит именно так. В результате человек попадает в кабалу, он теряет уверенность в себе, становится зависимым. </w:t>
      </w:r>
      <w:r w:rsidRPr="009F1862">
        <w:rPr>
          <w:rFonts w:ascii="Roboto Regular" w:eastAsia="Times New Roman" w:hAnsi="Roboto Regular" w:cs="Times New Roman"/>
          <w:i/>
          <w:iCs/>
          <w:color w:val="3E4447"/>
          <w:sz w:val="28"/>
          <w:szCs w:val="28"/>
          <w:lang w:eastAsia="ru-RU"/>
        </w:rPr>
        <w:t>«Долги — это стратегия неудачников, а значит, экономия —– это стратегия победителей».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lastRenderedPageBreak/>
        <w:t xml:space="preserve">Избавляться от долгов нужно с умом. Не стоит сразу выплачивать все сэкономленные деньги. Бодо </w:t>
      </w:r>
      <w:proofErr w:type="spellStart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Шефер</w:t>
      </w:r>
      <w:proofErr w:type="spellEnd"/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 xml:space="preserve"> считает, что половину нужно отложить, а вторую часть — направить на погашение кредитов. Это необходимо для того, чтобы денежная подушка безопасности формировалась даже в тот период, когда вы ещё платите по счетам.</w:t>
      </w:r>
    </w:p>
    <w:p w:rsidR="009F1862" w:rsidRPr="009F1862" w:rsidRDefault="009F1862" w:rsidP="009F1862">
      <w:pPr>
        <w:spacing w:before="100" w:beforeAutospacing="1" w:after="100" w:afterAutospacing="1" w:line="390" w:lineRule="atLeast"/>
        <w:jc w:val="both"/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</w:pPr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Достигайте успеха и финансовой независимости, инвестируя в ценные бумаги — откройте </w:t>
      </w:r>
      <w:hyperlink r:id="rId6" w:history="1">
        <w:r w:rsidRPr="009F1862">
          <w:rPr>
            <w:rFonts w:ascii="Roboto Regular" w:eastAsia="Times New Roman" w:hAnsi="Roboto Regular" w:cs="Times New Roman"/>
            <w:color w:val="01B3E2"/>
            <w:sz w:val="28"/>
            <w:szCs w:val="28"/>
            <w:u w:val="single"/>
            <w:lang w:eastAsia="ru-RU"/>
          </w:rPr>
          <w:t>брокерский</w:t>
        </w:r>
      </w:hyperlink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 или </w:t>
      </w:r>
      <w:hyperlink r:id="rId7" w:history="1">
        <w:r w:rsidRPr="009F1862">
          <w:rPr>
            <w:rFonts w:ascii="Roboto Regular" w:eastAsia="Times New Roman" w:hAnsi="Roboto Regular" w:cs="Times New Roman"/>
            <w:color w:val="01B3E2"/>
            <w:sz w:val="28"/>
            <w:szCs w:val="28"/>
            <w:u w:val="single"/>
            <w:lang w:eastAsia="ru-RU"/>
          </w:rPr>
          <w:t>учебный счёт</w:t>
        </w:r>
      </w:hyperlink>
      <w:r w:rsidRPr="009F1862">
        <w:rPr>
          <w:rFonts w:ascii="Roboto Regular" w:eastAsia="Times New Roman" w:hAnsi="Roboto Regular" w:cs="Times New Roman"/>
          <w:color w:val="3E4447"/>
          <w:sz w:val="28"/>
          <w:szCs w:val="28"/>
          <w:lang w:eastAsia="ru-RU"/>
        </w:rPr>
        <w:t>.</w:t>
      </w:r>
    </w:p>
    <w:p w:rsidR="00E33DC9" w:rsidRPr="009F1862" w:rsidRDefault="009F1862" w:rsidP="009F1862">
      <w:pPr>
        <w:jc w:val="both"/>
        <w:rPr>
          <w:sz w:val="28"/>
          <w:szCs w:val="28"/>
        </w:rPr>
      </w:pPr>
      <w:r w:rsidRPr="009F1862">
        <w:rPr>
          <w:noProof/>
          <w:sz w:val="28"/>
          <w:szCs w:val="28"/>
          <w:lang w:eastAsia="ru-RU"/>
        </w:rPr>
        <w:drawing>
          <wp:inline distT="0" distB="0" distL="0" distR="0">
            <wp:extent cx="1318260" cy="1318260"/>
            <wp:effectExtent l="0" t="0" r="0" b="0"/>
            <wp:docPr id="1" name="Рисунок 1" descr="C:\Users\МДОУ 3\Desktop\ДИПЛОМЫ\4кв. 21\qrcode_journal.open-broker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 3\Desktop\ДИПЛОМЫ\4кв. 21\qrcode_journal.open-broker.r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DC9" w:rsidRPr="009F1862" w:rsidSect="009F1862">
      <w:pgSz w:w="11906" w:h="16838"/>
      <w:pgMar w:top="1134" w:right="1416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Regular">
    <w:altName w:val="Times New Roman"/>
    <w:panose1 w:val="00000000000000000000"/>
    <w:charset w:val="00"/>
    <w:family w:val="roman"/>
    <w:notTrueType/>
    <w:pitch w:val="default"/>
  </w:font>
  <w:font w:name="Roboto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1B"/>
    <w:rsid w:val="0050261B"/>
    <w:rsid w:val="009F1862"/>
    <w:rsid w:val="00E3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E8117-3C21-4002-A8B0-D0063544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247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962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568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713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029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786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504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38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402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23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open-broker.ru/learning/trading-demo-account/?aid=40061&amp;_ga=2.193391081.534641654.1612812616-1530005827.16128126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-broker.ru/open-account/?aid=40061&amp;_ga=2.193391081.534641654.1612812616-1530005827.1612812616" TargetMode="External"/><Relationship Id="rId5" Type="http://schemas.openxmlformats.org/officeDocument/2006/relationships/hyperlink" Target="https://journal.open-broker.ru/books/put-k-finansovoj-svobod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journal.open-broker.ru/biographies/bodo-shefe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1451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2021-12-02T03:12:00Z</dcterms:created>
  <dcterms:modified xsi:type="dcterms:W3CDTF">2021-12-02T03:19:00Z</dcterms:modified>
</cp:coreProperties>
</file>