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EB" w:rsidRPr="001168EB" w:rsidRDefault="001168EB" w:rsidP="001168EB">
      <w:pPr>
        <w:spacing w:after="0" w:line="360" w:lineRule="auto"/>
        <w:rPr>
          <w:rStyle w:val="c1"/>
          <w:rFonts w:ascii="Georgia" w:hAnsi="Georgia"/>
          <w:noProof/>
          <w:color w:val="000000"/>
          <w:lang w:eastAsia="ru-RU"/>
        </w:rPr>
      </w:pPr>
      <w:r>
        <w:rPr>
          <w:rFonts w:ascii="Georgia" w:hAnsi="Georgia"/>
          <w:noProof/>
          <w:color w:val="00000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-716280</wp:posOffset>
            </wp:positionH>
            <wp:positionV relativeFrom="margin">
              <wp:posOffset>-758190</wp:posOffset>
            </wp:positionV>
            <wp:extent cx="7552055" cy="10736580"/>
            <wp:effectExtent l="19050" t="0" r="0" b="0"/>
            <wp:wrapSquare wrapText="bothSides"/>
            <wp:docPr id="1" name="Рисунок 1" descr="C:\Users\79224\Desktop\титульник Ленингр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224\Desktop\титульник Ленингра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055" cy="1073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5477" w:rsidRDefault="007A5477" w:rsidP="007A5477">
      <w:pPr>
        <w:pStyle w:val="c0"/>
        <w:shd w:val="clear" w:color="auto" w:fill="FFFFFF"/>
        <w:spacing w:before="0" w:beforeAutospacing="0" w:after="0" w:afterAutospacing="0"/>
        <w:ind w:left="360" w:firstLine="348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Рассказывайте детям о войне,</w:t>
      </w:r>
    </w:p>
    <w:p w:rsidR="007A5477" w:rsidRDefault="007A5477" w:rsidP="007A5477">
      <w:pPr>
        <w:pStyle w:val="c0"/>
        <w:shd w:val="clear" w:color="auto" w:fill="FFFFFF"/>
        <w:spacing w:before="0" w:beforeAutospacing="0" w:after="0" w:afterAutospacing="0"/>
        <w:ind w:left="360" w:firstLine="348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Не бойтесь испугать</w:t>
      </w:r>
    </w:p>
    <w:p w:rsidR="007A5477" w:rsidRDefault="007A5477" w:rsidP="007A5477">
      <w:pPr>
        <w:pStyle w:val="c0"/>
        <w:shd w:val="clear" w:color="auto" w:fill="FFFFFF"/>
        <w:spacing w:before="0" w:beforeAutospacing="0" w:after="0" w:afterAutospacing="0"/>
        <w:ind w:left="360" w:firstLine="348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жестокой правдой,</w:t>
      </w:r>
    </w:p>
    <w:p w:rsidR="007A5477" w:rsidRDefault="007A5477" w:rsidP="007A5477">
      <w:pPr>
        <w:pStyle w:val="c0"/>
        <w:shd w:val="clear" w:color="auto" w:fill="FFFFFF"/>
        <w:spacing w:before="0" w:beforeAutospacing="0" w:after="0" w:afterAutospacing="0"/>
        <w:ind w:left="360" w:firstLine="348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Рассказывайте детям о войне,</w:t>
      </w:r>
    </w:p>
    <w:p w:rsidR="007A5477" w:rsidRDefault="007A5477" w:rsidP="007A5477">
      <w:pPr>
        <w:pStyle w:val="c0"/>
        <w:shd w:val="clear" w:color="auto" w:fill="FFFFFF"/>
        <w:spacing w:before="0" w:beforeAutospacing="0" w:after="0" w:afterAutospacing="0"/>
        <w:ind w:left="360" w:firstLine="348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Им это знать и помнить надо</w:t>
      </w:r>
    </w:p>
    <w:p w:rsidR="007A5477" w:rsidRDefault="007A5477" w:rsidP="007A5477">
      <w:pPr>
        <w:pStyle w:val="c0"/>
        <w:shd w:val="clear" w:color="auto" w:fill="FFFFFF"/>
        <w:spacing w:before="0" w:beforeAutospacing="0" w:after="0" w:afterAutospacing="0"/>
        <w:ind w:left="360" w:firstLine="348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Рассказывайте детям о войне,</w:t>
      </w:r>
    </w:p>
    <w:p w:rsidR="007A5477" w:rsidRDefault="007A5477" w:rsidP="007A5477">
      <w:pPr>
        <w:pStyle w:val="c0"/>
        <w:shd w:val="clear" w:color="auto" w:fill="FFFFFF"/>
        <w:spacing w:before="0" w:beforeAutospacing="0" w:after="0" w:afterAutospacing="0"/>
        <w:ind w:left="360" w:firstLine="348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Пусть ваша память</w:t>
      </w:r>
    </w:p>
    <w:p w:rsidR="007A5477" w:rsidRDefault="007A5477" w:rsidP="007A5477">
      <w:pPr>
        <w:pStyle w:val="c0"/>
        <w:shd w:val="clear" w:color="auto" w:fill="FFFFFF"/>
        <w:spacing w:before="0" w:beforeAutospacing="0" w:after="0" w:afterAutospacing="0"/>
        <w:ind w:left="360" w:firstLine="348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к ним в сердца стучится</w:t>
      </w:r>
    </w:p>
    <w:p w:rsidR="007A5477" w:rsidRDefault="007A5477" w:rsidP="007A5477">
      <w:pPr>
        <w:pStyle w:val="c0"/>
        <w:shd w:val="clear" w:color="auto" w:fill="FFFFFF"/>
        <w:spacing w:before="0" w:beforeAutospacing="0" w:after="0" w:afterAutospacing="0"/>
        <w:ind w:left="360" w:firstLine="348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Рассказывайте детям о войне.</w:t>
      </w:r>
    </w:p>
    <w:p w:rsidR="007A5477" w:rsidRDefault="007A5477" w:rsidP="007A5477">
      <w:pPr>
        <w:pStyle w:val="c0"/>
        <w:shd w:val="clear" w:color="auto" w:fill="FFFFFF"/>
        <w:spacing w:before="0" w:beforeAutospacing="0" w:after="0" w:afterAutospacing="0"/>
        <w:ind w:left="360" w:firstLine="348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Н. Вер</w:t>
      </w:r>
    </w:p>
    <w:p w:rsidR="007A5477" w:rsidRDefault="001925E9" w:rsidP="003047C4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1925E9">
        <w:rPr>
          <w:b/>
          <w:color w:val="000000"/>
          <w:sz w:val="27"/>
          <w:szCs w:val="27"/>
        </w:rPr>
        <w:t>Проблема, на решение которой направлен проект:</w:t>
      </w:r>
      <w:r>
        <w:rPr>
          <w:color w:val="000000"/>
          <w:sz w:val="27"/>
          <w:szCs w:val="27"/>
        </w:rPr>
        <w:t xml:space="preserve"> во время бесед с детьми о том, что они знают о блокадном времени, выяснилось, что практически ничего. Кроме того, у детей появилось и много других вопросов о Великой Отечественной войне. Учитывая заинтересованность детей и значение социально-личностного развития, считаю, что необходимо подробнее рассказать и показать детям о жизни Ленинграда во время блокады, пополнить знания об истории города и его исторического прошлого, с подвигом народа во время блокады Ленинграда.</w:t>
      </w:r>
    </w:p>
    <w:p w:rsidR="003047C4" w:rsidRPr="003047C4" w:rsidRDefault="003047C4" w:rsidP="003047C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D3AC5">
        <w:rPr>
          <w:b/>
          <w:sz w:val="28"/>
          <w:szCs w:val="28"/>
        </w:rPr>
        <w:t xml:space="preserve">Актуальность: </w:t>
      </w:r>
      <w:r w:rsidR="00BE2111">
        <w:rPr>
          <w:color w:val="181818"/>
          <w:sz w:val="28"/>
          <w:szCs w:val="28"/>
        </w:rPr>
        <w:t xml:space="preserve">  </w:t>
      </w:r>
    </w:p>
    <w:p w:rsidR="00AE00BF" w:rsidRPr="00C15007" w:rsidRDefault="00BE2111" w:rsidP="00C15007">
      <w:pPr>
        <w:pStyle w:val="standard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    </w:t>
      </w:r>
      <w:r w:rsidR="00FC379A" w:rsidRPr="00C15007">
        <w:rPr>
          <w:color w:val="181818"/>
          <w:sz w:val="28"/>
          <w:szCs w:val="28"/>
        </w:rPr>
        <w:t>У нашей страны такое прошлое, которое нас учит, воспитывает, формирует чувство гордости. Победа России во</w:t>
      </w:r>
      <w:proofErr w:type="gramStart"/>
      <w:r w:rsidR="00FC379A" w:rsidRPr="00C15007">
        <w:rPr>
          <w:color w:val="181818"/>
          <w:sz w:val="28"/>
          <w:szCs w:val="28"/>
        </w:rPr>
        <w:t xml:space="preserve"> В</w:t>
      </w:r>
      <w:proofErr w:type="gramEnd"/>
      <w:r w:rsidR="00FC379A" w:rsidRPr="00C15007">
        <w:rPr>
          <w:color w:val="181818"/>
          <w:sz w:val="28"/>
          <w:szCs w:val="28"/>
        </w:rPr>
        <w:t>торой мировой войне была одержана благодаря подвигу нашего народа.  Каждый год страна празднует День Победы, каждый год на главной площади страны проводиться парад войск России. Именно знакомство с событиями  Великой Отечественной войны 1941-1945 годов </w:t>
      </w:r>
      <w:r w:rsidR="00FC379A" w:rsidRPr="00C15007">
        <w:rPr>
          <w:rStyle w:val="c4"/>
          <w:color w:val="000000"/>
          <w:sz w:val="28"/>
          <w:szCs w:val="28"/>
        </w:rPr>
        <w:t> поможет сформировать у подрастающего поколения   чувство любви  и уважения к славным защитникам нашей Родины, чувство гордости за свое Отечество и свой народ, великий подвиг которого подарил нам мирную и счастливую жизнь.</w:t>
      </w:r>
    </w:p>
    <w:p w:rsidR="00C15007" w:rsidRPr="00C15007" w:rsidRDefault="00BE2111" w:rsidP="00C15007">
      <w:pPr>
        <w:tabs>
          <w:tab w:val="left" w:pos="9922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007">
        <w:rPr>
          <w:rFonts w:ascii="Times New Roman" w:hAnsi="Times New Roman" w:cs="Times New Roman"/>
          <w:color w:val="1D1E21"/>
          <w:sz w:val="28"/>
          <w:szCs w:val="28"/>
          <w:shd w:val="clear" w:color="auto" w:fill="FFFFFF"/>
        </w:rPr>
        <w:t xml:space="preserve">   </w:t>
      </w:r>
      <w:r w:rsidR="00C15007" w:rsidRPr="00C15007">
        <w:rPr>
          <w:rFonts w:ascii="Times New Roman" w:eastAsia="Times New Roman" w:hAnsi="Times New Roman" w:cs="Times New Roman"/>
          <w:sz w:val="28"/>
          <w:szCs w:val="28"/>
        </w:rPr>
        <w:t xml:space="preserve">Одной из основных задач дошкольного образовательного учреждения является формирование патриотизма, которое имеет огромное значение в социально-гражданском и духовном развитии личности ребёнка. На основе возвышающих чувств патриотизма укрепляется любовь к Родине, появляется чувство ответственности за ее могущество, честь и независимость, сохранение материальных и духовных ценностей общества, развивается достоинство личности. </w:t>
      </w:r>
    </w:p>
    <w:p w:rsidR="00C15007" w:rsidRPr="00C15007" w:rsidRDefault="00C15007" w:rsidP="00C15007">
      <w:pPr>
        <w:tabs>
          <w:tab w:val="left" w:pos="9922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500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27 января </w:t>
      </w:r>
      <w:r w:rsidR="001168EB">
        <w:rPr>
          <w:rFonts w:ascii="Times New Roman" w:eastAsia="Times New Roman" w:hAnsi="Times New Roman" w:cs="Times New Roman"/>
          <w:sz w:val="28"/>
          <w:szCs w:val="28"/>
        </w:rPr>
        <w:t>2025 года в России отметят 81 –</w:t>
      </w:r>
      <w:proofErr w:type="spellStart"/>
      <w:r w:rsidR="001168EB">
        <w:rPr>
          <w:rFonts w:ascii="Times New Roman" w:eastAsia="Times New Roman" w:hAnsi="Times New Roman" w:cs="Times New Roman"/>
          <w:sz w:val="28"/>
          <w:szCs w:val="28"/>
        </w:rPr>
        <w:t>ю</w:t>
      </w:r>
      <w:proofErr w:type="spellEnd"/>
      <w:r w:rsidR="001168EB">
        <w:rPr>
          <w:rFonts w:ascii="Times New Roman" w:eastAsia="Times New Roman" w:hAnsi="Times New Roman" w:cs="Times New Roman"/>
          <w:sz w:val="28"/>
          <w:szCs w:val="28"/>
        </w:rPr>
        <w:t xml:space="preserve"> годовщину со </w:t>
      </w:r>
      <w:proofErr w:type="spellStart"/>
      <w:r w:rsidR="001168EB">
        <w:rPr>
          <w:rFonts w:ascii="Times New Roman" w:eastAsia="Times New Roman" w:hAnsi="Times New Roman" w:cs="Times New Roman"/>
          <w:sz w:val="28"/>
          <w:szCs w:val="28"/>
        </w:rPr>
        <w:t>деня</w:t>
      </w:r>
      <w:proofErr w:type="spellEnd"/>
      <w:r w:rsidRPr="00C15007">
        <w:rPr>
          <w:rFonts w:ascii="Times New Roman" w:eastAsia="Times New Roman" w:hAnsi="Times New Roman" w:cs="Times New Roman"/>
          <w:sz w:val="28"/>
          <w:szCs w:val="28"/>
        </w:rPr>
        <w:t xml:space="preserve"> снятия Блокады Ленинграда. Долгих 900 дней мужества наш город находился в блокадном кольце. Что знают дети старшего дошкольного возраста о блокадном времени? При беседе с детьми по этой теме появилось и много других вопросов. Учитывая заинтересованность детей и значение социально-личностного развития, считаю, что необходимо подробнее рассказать и показать детям о жизни Ленинграда во время блокады. Пополнить знания об истории города и его исторического прошлого, с подвигом народа во время Блокады Ленинграда.</w:t>
      </w:r>
    </w:p>
    <w:p w:rsidR="00C92B1B" w:rsidRPr="00BE2111" w:rsidRDefault="00C92B1B" w:rsidP="00C15007">
      <w:pPr>
        <w:tabs>
          <w:tab w:val="left" w:pos="9922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22600" w:rsidRPr="00C15007" w:rsidRDefault="00C22600" w:rsidP="00BE21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111">
        <w:rPr>
          <w:rFonts w:ascii="Times New Roman" w:hAnsi="Times New Roman" w:cs="Times New Roman"/>
          <w:b/>
          <w:sz w:val="28"/>
          <w:szCs w:val="28"/>
        </w:rPr>
        <w:t>Цель:</w:t>
      </w:r>
      <w:r w:rsidRPr="00BE2111">
        <w:rPr>
          <w:rFonts w:ascii="Times New Roman" w:hAnsi="Times New Roman" w:cs="Times New Roman"/>
          <w:sz w:val="28"/>
          <w:szCs w:val="28"/>
        </w:rPr>
        <w:t xml:space="preserve"> </w:t>
      </w:r>
      <w:r w:rsidR="00C15007" w:rsidRPr="00C15007">
        <w:rPr>
          <w:rFonts w:ascii="Times New Roman" w:hAnsi="Times New Roman" w:cs="Times New Roman"/>
          <w:sz w:val="28"/>
          <w:szCs w:val="28"/>
        </w:rPr>
        <w:t>Расширить представление детей о героическом подвиге жителей блокадного Ленинграда в годы Великой Отечественной войны.</w:t>
      </w:r>
    </w:p>
    <w:p w:rsidR="001168EB" w:rsidRDefault="001168EB" w:rsidP="00BE21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379A" w:rsidRDefault="00C22600" w:rsidP="00BE21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2111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BE21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007" w:rsidRPr="00C15007" w:rsidRDefault="00C15007" w:rsidP="00C15007">
      <w:pPr>
        <w:pStyle w:val="a3"/>
        <w:numPr>
          <w:ilvl w:val="0"/>
          <w:numId w:val="12"/>
        </w:numPr>
        <w:tabs>
          <w:tab w:val="left" w:pos="9922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15007">
        <w:rPr>
          <w:rFonts w:ascii="Times New Roman" w:hAnsi="Times New Roman" w:cs="Times New Roman"/>
          <w:sz w:val="28"/>
          <w:szCs w:val="28"/>
        </w:rPr>
        <w:t>Расширять представление детей о блокадном Ленинграде;</w:t>
      </w:r>
    </w:p>
    <w:p w:rsidR="00C15007" w:rsidRDefault="00C15007" w:rsidP="00C15007">
      <w:pPr>
        <w:pStyle w:val="a3"/>
        <w:numPr>
          <w:ilvl w:val="0"/>
          <w:numId w:val="12"/>
        </w:numPr>
        <w:tabs>
          <w:tab w:val="left" w:pos="9922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15007">
        <w:rPr>
          <w:rFonts w:ascii="Times New Roman" w:hAnsi="Times New Roman" w:cs="Times New Roman"/>
          <w:sz w:val="28"/>
          <w:szCs w:val="28"/>
        </w:rPr>
        <w:t>Познакомить ребят с понятием блокада, дорога жизни, продуктовые карточки, о</w:t>
      </w:r>
      <w:r>
        <w:rPr>
          <w:rFonts w:ascii="Times New Roman" w:hAnsi="Times New Roman" w:cs="Times New Roman"/>
          <w:sz w:val="28"/>
          <w:szCs w:val="28"/>
        </w:rPr>
        <w:t>богащать словарный запас детей;</w:t>
      </w:r>
    </w:p>
    <w:p w:rsidR="00C15007" w:rsidRDefault="00C15007" w:rsidP="00C15007">
      <w:pPr>
        <w:pStyle w:val="a3"/>
        <w:numPr>
          <w:ilvl w:val="0"/>
          <w:numId w:val="12"/>
        </w:numPr>
        <w:tabs>
          <w:tab w:val="left" w:pos="9922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15007">
        <w:rPr>
          <w:rFonts w:ascii="Times New Roman" w:hAnsi="Times New Roman" w:cs="Times New Roman"/>
          <w:sz w:val="28"/>
          <w:szCs w:val="28"/>
        </w:rPr>
        <w:t>Познакомить детей с художественными и музыкальными произведениями п</w:t>
      </w:r>
      <w:r>
        <w:rPr>
          <w:rFonts w:ascii="Times New Roman" w:hAnsi="Times New Roman" w:cs="Times New Roman"/>
          <w:sz w:val="28"/>
          <w:szCs w:val="28"/>
        </w:rPr>
        <w:t>освящёнными Блокаде Ленинграда;</w:t>
      </w:r>
    </w:p>
    <w:p w:rsidR="00C15007" w:rsidRDefault="00C15007" w:rsidP="00C15007">
      <w:pPr>
        <w:pStyle w:val="a3"/>
        <w:numPr>
          <w:ilvl w:val="0"/>
          <w:numId w:val="12"/>
        </w:numPr>
        <w:tabs>
          <w:tab w:val="left" w:pos="9922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15007">
        <w:rPr>
          <w:rFonts w:ascii="Times New Roman" w:hAnsi="Times New Roman" w:cs="Times New Roman"/>
          <w:sz w:val="28"/>
          <w:szCs w:val="28"/>
        </w:rPr>
        <w:t>Формировать у детей патриотические чув</w:t>
      </w:r>
      <w:r>
        <w:rPr>
          <w:rFonts w:ascii="Times New Roman" w:hAnsi="Times New Roman" w:cs="Times New Roman"/>
          <w:sz w:val="28"/>
          <w:szCs w:val="28"/>
        </w:rPr>
        <w:t>ства и представление о героизме;</w:t>
      </w:r>
    </w:p>
    <w:p w:rsidR="00C15007" w:rsidRDefault="00C15007" w:rsidP="00C15007">
      <w:pPr>
        <w:pStyle w:val="a3"/>
        <w:numPr>
          <w:ilvl w:val="0"/>
          <w:numId w:val="12"/>
        </w:numPr>
        <w:tabs>
          <w:tab w:val="left" w:pos="9922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15007">
        <w:rPr>
          <w:rFonts w:ascii="Times New Roman" w:hAnsi="Times New Roman" w:cs="Times New Roman"/>
          <w:sz w:val="28"/>
          <w:szCs w:val="28"/>
        </w:rPr>
        <w:t xml:space="preserve"> Воспитывать любовь и уважение к защитникам Родины на основе ярких впеча</w:t>
      </w:r>
      <w:r>
        <w:rPr>
          <w:rFonts w:ascii="Times New Roman" w:hAnsi="Times New Roman" w:cs="Times New Roman"/>
          <w:sz w:val="28"/>
          <w:szCs w:val="28"/>
        </w:rPr>
        <w:t>тлений и исторических фактов;</w:t>
      </w:r>
    </w:p>
    <w:p w:rsidR="00C15007" w:rsidRDefault="00C15007" w:rsidP="00C15007">
      <w:pPr>
        <w:pStyle w:val="a3"/>
        <w:numPr>
          <w:ilvl w:val="0"/>
          <w:numId w:val="12"/>
        </w:numPr>
        <w:tabs>
          <w:tab w:val="left" w:pos="9922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15007">
        <w:rPr>
          <w:rFonts w:ascii="Times New Roman" w:hAnsi="Times New Roman" w:cs="Times New Roman"/>
          <w:sz w:val="28"/>
          <w:szCs w:val="28"/>
        </w:rPr>
        <w:t xml:space="preserve">Воспитывать в детях такие нравственные качества, как любовь </w:t>
      </w:r>
      <w:proofErr w:type="gramStart"/>
      <w:r w:rsidRPr="00C1500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150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5007">
        <w:rPr>
          <w:rFonts w:ascii="Times New Roman" w:hAnsi="Times New Roman" w:cs="Times New Roman"/>
          <w:sz w:val="28"/>
          <w:szCs w:val="28"/>
        </w:rPr>
        <w:t>своим</w:t>
      </w:r>
      <w:proofErr w:type="gramEnd"/>
      <w:r w:rsidRPr="00C15007">
        <w:rPr>
          <w:rFonts w:ascii="Times New Roman" w:hAnsi="Times New Roman" w:cs="Times New Roman"/>
          <w:sz w:val="28"/>
          <w:szCs w:val="28"/>
        </w:rPr>
        <w:t xml:space="preserve"> близким, чувство гордости за членов семьи, проживших Великую Отечественную войну </w:t>
      </w:r>
      <w:r>
        <w:rPr>
          <w:rFonts w:ascii="Times New Roman" w:hAnsi="Times New Roman" w:cs="Times New Roman"/>
          <w:sz w:val="28"/>
          <w:szCs w:val="28"/>
        </w:rPr>
        <w:t>или погибших на полях сражений;</w:t>
      </w:r>
    </w:p>
    <w:p w:rsidR="00C15007" w:rsidRPr="00C15007" w:rsidRDefault="00AE00BF" w:rsidP="00C15007">
      <w:pPr>
        <w:pStyle w:val="a3"/>
        <w:numPr>
          <w:ilvl w:val="0"/>
          <w:numId w:val="12"/>
        </w:numPr>
        <w:tabs>
          <w:tab w:val="left" w:pos="9922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15007">
        <w:rPr>
          <w:rFonts w:ascii="Times New Roman" w:hAnsi="Times New Roman" w:cs="Times New Roman"/>
          <w:color w:val="111111"/>
          <w:sz w:val="28"/>
          <w:szCs w:val="28"/>
        </w:rPr>
        <w:t xml:space="preserve">Воспитывать чувства благодарности к тем, кто защищал Родину и чувства </w:t>
      </w:r>
      <w:r w:rsidRPr="00C15007">
        <w:rPr>
          <w:rFonts w:ascii="Times New Roman" w:hAnsi="Times New Roman" w:cs="Times New Roman"/>
          <w:color w:val="000000"/>
          <w:sz w:val="28"/>
          <w:szCs w:val="28"/>
        </w:rPr>
        <w:t>уважения к ветеранам ВОВ.</w:t>
      </w:r>
    </w:p>
    <w:p w:rsidR="00C15007" w:rsidRDefault="00C15007" w:rsidP="003047C4">
      <w:pPr>
        <w:tabs>
          <w:tab w:val="left" w:pos="709"/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5007" w:rsidRPr="00E62E6C" w:rsidRDefault="00C15007" w:rsidP="00C1500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E6C">
        <w:rPr>
          <w:rFonts w:ascii="Times New Roman" w:eastAsia="Times New Roman" w:hAnsi="Times New Roman" w:cs="Times New Roman"/>
          <w:b/>
          <w:sz w:val="28"/>
          <w:szCs w:val="28"/>
        </w:rPr>
        <w:t>Тип проекта:</w:t>
      </w:r>
      <w:r w:rsidRPr="00E62E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2E6C">
        <w:rPr>
          <w:rFonts w:ascii="Times New Roman" w:eastAsia="Calibri" w:hAnsi="Times New Roman" w:cs="Times New Roman"/>
          <w:b/>
          <w:sz w:val="28"/>
          <w:szCs w:val="28"/>
        </w:rPr>
        <w:t>Продолжительность проекта:</w:t>
      </w:r>
      <w:r w:rsidRPr="00E62E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E62E6C">
        <w:rPr>
          <w:rFonts w:ascii="Times New Roman" w:eastAsia="Calibri" w:hAnsi="Times New Roman" w:cs="Times New Roman"/>
          <w:sz w:val="28"/>
          <w:szCs w:val="28"/>
        </w:rPr>
        <w:t>Краткосрочный</w:t>
      </w:r>
      <w:proofErr w:type="gramEnd"/>
      <w:r w:rsidRPr="00E62E6C">
        <w:rPr>
          <w:rFonts w:ascii="Times New Roman" w:eastAsia="Calibri" w:hAnsi="Times New Roman" w:cs="Times New Roman"/>
          <w:sz w:val="28"/>
          <w:szCs w:val="28"/>
        </w:rPr>
        <w:t>:  1 неделя</w:t>
      </w:r>
      <w:r w:rsidRPr="00E62E6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62E6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Сроки проведения:  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2E6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Форма организации проекта: </w:t>
      </w:r>
      <w:r w:rsidRPr="00E62E6C">
        <w:rPr>
          <w:rFonts w:ascii="Times New Roman" w:eastAsia="Calibri" w:hAnsi="Times New Roman" w:cs="Times New Roman"/>
          <w:sz w:val="28"/>
          <w:szCs w:val="28"/>
          <w:lang w:eastAsia="ru-RU"/>
        </w:rPr>
        <w:t>Групповой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2E6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Доминирующая в проекте образовательная область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социально-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коммуникативное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2E6C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развитие;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62E6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Направленность деятельности:</w:t>
      </w:r>
      <w:r w:rsidRPr="00E62E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воспитательно-образовательная;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2E6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Число участников проекта</w:t>
      </w:r>
      <w:r w:rsidRPr="00E62E6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 дети старшего дошкольного возраста (5- 7лет) – родители (законные представители) воспитанников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старшего</w:t>
      </w:r>
      <w:r w:rsidRPr="00E62E6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дошкольного возраста, педагоги ДОУ;</w:t>
      </w:r>
    </w:p>
    <w:p w:rsidR="00C15007" w:rsidRPr="00E62E6C" w:rsidRDefault="00C15007" w:rsidP="00C15007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2E6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Характер контактов:</w:t>
      </w:r>
      <w:r w:rsidRPr="00E62E6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реализация проекта </w:t>
      </w:r>
      <w:r w:rsidRPr="00E62E6C">
        <w:rPr>
          <w:rFonts w:ascii="Times New Roman" w:hAnsi="Times New Roman" w:cs="Times New Roman"/>
          <w:color w:val="000000"/>
          <w:sz w:val="28"/>
          <w:szCs w:val="28"/>
        </w:rPr>
        <w:t>осуществляется внутри старшей возра</w:t>
      </w:r>
      <w:r w:rsidRPr="00E62E6C">
        <w:rPr>
          <w:rFonts w:ascii="Times New Roman" w:hAnsi="Times New Roman" w:cs="Times New Roman"/>
          <w:color w:val="000000"/>
          <w:sz w:val="28"/>
          <w:szCs w:val="28"/>
        </w:rPr>
        <w:softHyphen/>
        <w:t>стной группы, в рамках  ДОУ, в контакте с семьями воспитанников.</w:t>
      </w:r>
    </w:p>
    <w:p w:rsidR="00C15007" w:rsidRPr="00E62E6C" w:rsidRDefault="00C15007" w:rsidP="00C15007">
      <w:pPr>
        <w:widowControl w:val="0"/>
        <w:tabs>
          <w:tab w:val="left" w:pos="4536"/>
        </w:tabs>
        <w:autoSpaceDE w:val="0"/>
        <w:autoSpaceDN w:val="0"/>
        <w:spacing w:after="0" w:line="360" w:lineRule="auto"/>
        <w:ind w:right="85"/>
        <w:jc w:val="both"/>
        <w:rPr>
          <w:rFonts w:ascii="Times New Roman" w:hAnsi="Times New Roman" w:cs="Times New Roman"/>
          <w:sz w:val="28"/>
          <w:szCs w:val="28"/>
        </w:rPr>
      </w:pPr>
      <w:r w:rsidRPr="00E62E6C">
        <w:rPr>
          <w:rFonts w:ascii="Times New Roman" w:hAnsi="Times New Roman" w:cs="Times New Roman"/>
          <w:b/>
          <w:sz w:val="28"/>
          <w:szCs w:val="28"/>
        </w:rPr>
        <w:t>Основание проекта:</w:t>
      </w:r>
      <w:r w:rsidRPr="00E62E6C">
        <w:rPr>
          <w:rFonts w:ascii="Times New Roman" w:hAnsi="Times New Roman" w:cs="Times New Roman"/>
          <w:sz w:val="28"/>
          <w:szCs w:val="28"/>
        </w:rPr>
        <w:t xml:space="preserve"> Федеральная программа (приказ Министерства просвещения Российской Федерации от 25.11.2022 № 1028 «Об утверждении федеральной образовательной программы дошкольного образования» (зарегистрирован Министерством юстиции Российской Федерации 28.12.2022 № 71847));</w:t>
      </w:r>
    </w:p>
    <w:p w:rsidR="00C15007" w:rsidRDefault="00C15007" w:rsidP="00C15007">
      <w:pPr>
        <w:pStyle w:val="ab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E62E6C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октября 2013 г. № 1155 (ред. от 08.11.2022) «Об утверждении федерального государственного образовательного стандарта дошкольного образования» (зарегистрирован Минюстом России 14 ноября 2013 г., регистрационный № 30384)</w:t>
      </w:r>
      <w:r>
        <w:rPr>
          <w:rFonts w:ascii="Times New Roman" w:hAnsi="Times New Roman"/>
          <w:sz w:val="26"/>
          <w:szCs w:val="26"/>
        </w:rPr>
        <w:t>;</w:t>
      </w:r>
    </w:p>
    <w:p w:rsidR="00C15007" w:rsidRPr="00C15007" w:rsidRDefault="00C15007" w:rsidP="00C15007">
      <w:pPr>
        <w:pStyle w:val="ab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783A02">
        <w:rPr>
          <w:rFonts w:ascii="Times New Roman" w:hAnsi="Times New Roman"/>
          <w:sz w:val="26"/>
          <w:szCs w:val="26"/>
        </w:rPr>
        <w:t>Постановление от 28.09. 2020 г. № 28</w:t>
      </w:r>
      <w:proofErr w:type="gramStart"/>
      <w:r w:rsidRPr="00783A02">
        <w:rPr>
          <w:rFonts w:ascii="Times New Roman" w:hAnsi="Times New Roman"/>
          <w:sz w:val="26"/>
          <w:szCs w:val="26"/>
        </w:rPr>
        <w:t xml:space="preserve"> О</w:t>
      </w:r>
      <w:proofErr w:type="gramEnd"/>
      <w:r w:rsidRPr="00783A02">
        <w:rPr>
          <w:rFonts w:ascii="Times New Roman" w:hAnsi="Times New Roman"/>
          <w:sz w:val="26"/>
          <w:szCs w:val="26"/>
        </w:rPr>
        <w:t>б утверждении санитарных правил СП 2.4.3648-20 "Санитарно-эпидемиологические требования к организациям воспитания и обучения, отдыха и</w:t>
      </w:r>
      <w:r>
        <w:rPr>
          <w:rFonts w:ascii="Times New Roman" w:hAnsi="Times New Roman"/>
          <w:sz w:val="26"/>
          <w:szCs w:val="26"/>
        </w:rPr>
        <w:t xml:space="preserve"> оздоровления детей и молодежи"</w:t>
      </w:r>
    </w:p>
    <w:p w:rsidR="00C15007" w:rsidRPr="00C15007" w:rsidRDefault="00C15007" w:rsidP="00C1500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2E6C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поле</w:t>
      </w:r>
      <w:r w:rsidRPr="00E62E6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патриотическое воспитание</w:t>
      </w:r>
    </w:p>
    <w:p w:rsidR="00C15007" w:rsidRDefault="00AE00BF" w:rsidP="00BE211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111">
        <w:rPr>
          <w:rFonts w:ascii="Times New Roman" w:hAnsi="Times New Roman" w:cs="Times New Roman"/>
          <w:b/>
          <w:sz w:val="28"/>
          <w:szCs w:val="28"/>
        </w:rPr>
        <w:t>Планируемый результат:</w:t>
      </w:r>
    </w:p>
    <w:p w:rsidR="00C15007" w:rsidRPr="00C15007" w:rsidRDefault="00C15007" w:rsidP="009D76A5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87D01">
        <w:rPr>
          <w:rFonts w:ascii="Times New Roman" w:hAnsi="Times New Roman" w:cs="Times New Roman"/>
          <w:sz w:val="24"/>
          <w:szCs w:val="24"/>
        </w:rPr>
        <w:t>1</w:t>
      </w:r>
      <w:r w:rsidRPr="00C15007">
        <w:rPr>
          <w:rFonts w:ascii="Times New Roman" w:hAnsi="Times New Roman" w:cs="Times New Roman"/>
          <w:sz w:val="28"/>
          <w:szCs w:val="28"/>
        </w:rPr>
        <w:t xml:space="preserve">. Знание детей о героическом подвиге жителей блокадного Ленинграда. </w:t>
      </w:r>
    </w:p>
    <w:p w:rsidR="00C15007" w:rsidRPr="00C15007" w:rsidRDefault="00C15007" w:rsidP="009D76A5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15007">
        <w:rPr>
          <w:rFonts w:ascii="Times New Roman" w:hAnsi="Times New Roman" w:cs="Times New Roman"/>
          <w:sz w:val="28"/>
          <w:szCs w:val="28"/>
        </w:rPr>
        <w:t>2. Интерес детей к истории отечества в годы Великой Отечественной войны.</w:t>
      </w:r>
    </w:p>
    <w:p w:rsidR="00C15007" w:rsidRPr="00C15007" w:rsidRDefault="00C15007" w:rsidP="009D76A5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15007">
        <w:rPr>
          <w:rFonts w:ascii="Times New Roman" w:hAnsi="Times New Roman" w:cs="Times New Roman"/>
          <w:sz w:val="28"/>
          <w:szCs w:val="28"/>
        </w:rPr>
        <w:t xml:space="preserve">3. Умение рассказывать о блокаде Ленинграда, используя в своих рассказах поэзию и музыкальные произведения, посвящённые Блокаде Ленинграда. </w:t>
      </w:r>
    </w:p>
    <w:p w:rsidR="001168EB" w:rsidRDefault="00C15007" w:rsidP="001168EB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15007">
        <w:rPr>
          <w:rFonts w:ascii="Times New Roman" w:hAnsi="Times New Roman" w:cs="Times New Roman"/>
          <w:sz w:val="28"/>
          <w:szCs w:val="28"/>
        </w:rPr>
        <w:t>4. Знание таких терминов как: блокада, война, «дорога жизни», ветеран.</w:t>
      </w:r>
    </w:p>
    <w:p w:rsidR="001168EB" w:rsidRPr="001168EB" w:rsidRDefault="001168EB" w:rsidP="001168EB">
      <w:pPr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168EB" w:rsidRDefault="00C15007" w:rsidP="001168EB">
      <w:pPr>
        <w:pStyle w:val="a4"/>
        <w:jc w:val="center"/>
        <w:rPr>
          <w:b/>
          <w:bCs/>
          <w:color w:val="000000"/>
          <w:sz w:val="28"/>
          <w:szCs w:val="28"/>
        </w:rPr>
      </w:pPr>
      <w:r w:rsidRPr="00C15007">
        <w:rPr>
          <w:b/>
          <w:bCs/>
          <w:color w:val="000000"/>
          <w:sz w:val="28"/>
          <w:szCs w:val="28"/>
        </w:rPr>
        <w:lastRenderedPageBreak/>
        <w:t>Этапы реализации проекта</w:t>
      </w:r>
      <w:r w:rsidR="001168EB">
        <w:rPr>
          <w:b/>
          <w:bCs/>
          <w:color w:val="000000"/>
          <w:sz w:val="28"/>
          <w:szCs w:val="28"/>
        </w:rPr>
        <w:t xml:space="preserve"> </w:t>
      </w:r>
    </w:p>
    <w:p w:rsidR="00C15007" w:rsidRPr="00C15007" w:rsidRDefault="001168EB" w:rsidP="001168EB">
      <w:pPr>
        <w:pStyle w:val="a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Pr="001168EB">
        <w:rPr>
          <w:b/>
          <w:bCs/>
          <w:color w:val="000000"/>
          <w:sz w:val="28"/>
          <w:szCs w:val="28"/>
        </w:rPr>
        <w:t>Мы слышим сердце Ленинграда,</w:t>
      </w:r>
      <w:r>
        <w:rPr>
          <w:b/>
          <w:bCs/>
          <w:color w:val="000000"/>
          <w:sz w:val="28"/>
          <w:szCs w:val="28"/>
        </w:rPr>
        <w:t xml:space="preserve"> Мы память предков сохраним!»</w:t>
      </w:r>
    </w:p>
    <w:p w:rsidR="00C15007" w:rsidRDefault="00C15007" w:rsidP="009D76A5">
      <w:pPr>
        <w:pStyle w:val="a4"/>
        <w:spacing w:before="0" w:beforeAutospacing="0" w:after="0" w:afterAutospacing="0" w:line="360" w:lineRule="auto"/>
        <w:ind w:right="-1"/>
        <w:rPr>
          <w:color w:val="000000"/>
          <w:sz w:val="28"/>
          <w:szCs w:val="28"/>
        </w:rPr>
      </w:pPr>
      <w:r w:rsidRPr="00C15007">
        <w:rPr>
          <w:b/>
          <w:bCs/>
          <w:sz w:val="28"/>
          <w:szCs w:val="28"/>
        </w:rPr>
        <w:t>1 этап - подготовительный</w:t>
      </w:r>
      <w:r w:rsidRPr="00C15007">
        <w:rPr>
          <w:color w:val="000000"/>
          <w:sz w:val="28"/>
          <w:szCs w:val="28"/>
        </w:rPr>
        <w:br/>
        <w:t>1. Выявление первоначальных знаний детей о войне, о Блокаде Ленинграда. </w:t>
      </w:r>
      <w:r w:rsidRPr="00C15007">
        <w:rPr>
          <w:color w:val="000000"/>
          <w:sz w:val="28"/>
          <w:szCs w:val="28"/>
        </w:rPr>
        <w:br/>
        <w:t>2. Информирование родителей о предстоящем проекте. </w:t>
      </w:r>
      <w:r w:rsidRPr="00C15007">
        <w:rPr>
          <w:color w:val="000000"/>
          <w:sz w:val="28"/>
          <w:szCs w:val="28"/>
        </w:rPr>
        <w:br/>
        <w:t>3. Подбор литературы, презентаций, фотографий, плакатов. </w:t>
      </w:r>
    </w:p>
    <w:p w:rsidR="009D76A5" w:rsidRPr="009D76A5" w:rsidRDefault="009D76A5" w:rsidP="009D76A5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9D7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дидактических материалов (макет сражения).</w:t>
      </w:r>
    </w:p>
    <w:p w:rsidR="00C15007" w:rsidRPr="00C15007" w:rsidRDefault="00C15007" w:rsidP="009D76A5">
      <w:pPr>
        <w:pStyle w:val="a4"/>
        <w:spacing w:before="0" w:beforeAutospacing="0" w:after="0" w:afterAutospacing="0" w:line="360" w:lineRule="auto"/>
        <w:ind w:right="-1"/>
        <w:rPr>
          <w:sz w:val="28"/>
          <w:szCs w:val="28"/>
        </w:rPr>
      </w:pPr>
      <w:r w:rsidRPr="00C15007">
        <w:rPr>
          <w:b/>
          <w:bCs/>
          <w:color w:val="000000"/>
          <w:sz w:val="28"/>
          <w:szCs w:val="28"/>
        </w:rPr>
        <w:t>2 этап </w:t>
      </w:r>
      <w:proofErr w:type="gramStart"/>
      <w:r w:rsidRPr="00C15007">
        <w:rPr>
          <w:b/>
          <w:bCs/>
          <w:color w:val="000000"/>
          <w:sz w:val="28"/>
          <w:szCs w:val="28"/>
        </w:rPr>
        <w:t>этап</w:t>
      </w:r>
      <w:proofErr w:type="gramEnd"/>
      <w:r w:rsidRPr="00C15007">
        <w:rPr>
          <w:b/>
          <w:bCs/>
          <w:color w:val="000000"/>
          <w:sz w:val="28"/>
          <w:szCs w:val="28"/>
        </w:rPr>
        <w:t xml:space="preserve"> – основной</w:t>
      </w:r>
    </w:p>
    <w:p w:rsidR="00C15007" w:rsidRPr="00C15007" w:rsidRDefault="009D76A5" w:rsidP="009D76A5">
      <w:pPr>
        <w:pStyle w:val="a4"/>
        <w:spacing w:before="0" w:beforeAutospacing="0" w:after="0" w:afterAutospacing="0" w:line="360" w:lineRule="auto"/>
        <w:ind w:right="-1"/>
        <w:rPr>
          <w:sz w:val="28"/>
          <w:szCs w:val="28"/>
        </w:rPr>
      </w:pPr>
      <w:r>
        <w:rPr>
          <w:color w:val="000000"/>
          <w:sz w:val="28"/>
          <w:szCs w:val="28"/>
        </w:rPr>
        <w:t>1. Проведение занятий</w:t>
      </w:r>
      <w:r w:rsidR="00C15007" w:rsidRPr="00C15007">
        <w:rPr>
          <w:color w:val="000000"/>
          <w:sz w:val="28"/>
          <w:szCs w:val="28"/>
        </w:rPr>
        <w:t>, бесед о Блокаде Ленинграда. </w:t>
      </w:r>
      <w:r w:rsidR="00C15007" w:rsidRPr="00C15007">
        <w:rPr>
          <w:color w:val="000000"/>
          <w:sz w:val="28"/>
          <w:szCs w:val="28"/>
        </w:rPr>
        <w:br/>
        <w:t>2. Привлечение родителей к участию в проекте. </w:t>
      </w:r>
      <w:r w:rsidR="00C15007" w:rsidRPr="00C15007">
        <w:rPr>
          <w:color w:val="000000"/>
          <w:sz w:val="28"/>
          <w:szCs w:val="28"/>
        </w:rPr>
        <w:br/>
        <w:t>3. Организация сюжетно - ролевых, дидактических и подвижных игр. </w:t>
      </w:r>
    </w:p>
    <w:p w:rsidR="00C15007" w:rsidRPr="00C15007" w:rsidRDefault="00C15007" w:rsidP="009D76A5">
      <w:pPr>
        <w:pStyle w:val="a4"/>
        <w:spacing w:before="0" w:beforeAutospacing="0" w:after="0" w:afterAutospacing="0" w:line="360" w:lineRule="auto"/>
        <w:ind w:right="-1"/>
        <w:rPr>
          <w:sz w:val="28"/>
          <w:szCs w:val="28"/>
        </w:rPr>
      </w:pPr>
      <w:r w:rsidRPr="00C15007">
        <w:rPr>
          <w:b/>
          <w:bCs/>
          <w:color w:val="000000"/>
          <w:sz w:val="28"/>
          <w:szCs w:val="28"/>
        </w:rPr>
        <w:t>3 этап – заключительный</w:t>
      </w:r>
      <w:r w:rsidRPr="00C15007">
        <w:rPr>
          <w:color w:val="000000"/>
          <w:sz w:val="28"/>
          <w:szCs w:val="28"/>
        </w:rPr>
        <w:t>:</w:t>
      </w:r>
    </w:p>
    <w:p w:rsidR="00C15007" w:rsidRPr="00C15007" w:rsidRDefault="00C15007" w:rsidP="009D76A5">
      <w:pPr>
        <w:pStyle w:val="a4"/>
        <w:spacing w:before="0" w:beforeAutospacing="0" w:after="0" w:afterAutospacing="0" w:line="360" w:lineRule="auto"/>
        <w:ind w:right="-1"/>
        <w:rPr>
          <w:color w:val="000000"/>
          <w:sz w:val="28"/>
          <w:szCs w:val="28"/>
        </w:rPr>
      </w:pPr>
      <w:r w:rsidRPr="00C15007">
        <w:rPr>
          <w:color w:val="000000"/>
          <w:sz w:val="28"/>
          <w:szCs w:val="28"/>
        </w:rPr>
        <w:t xml:space="preserve">1. Посещение музея </w:t>
      </w:r>
    </w:p>
    <w:p w:rsidR="00C15007" w:rsidRPr="00C15007" w:rsidRDefault="00C15007" w:rsidP="009D76A5">
      <w:pPr>
        <w:pStyle w:val="a4"/>
        <w:spacing w:before="0" w:beforeAutospacing="0" w:after="0" w:afterAutospacing="0" w:line="360" w:lineRule="auto"/>
        <w:ind w:right="-1"/>
        <w:rPr>
          <w:color w:val="000000"/>
          <w:sz w:val="28"/>
          <w:szCs w:val="28"/>
        </w:rPr>
      </w:pPr>
      <w:r w:rsidRPr="00C15007">
        <w:rPr>
          <w:color w:val="000000"/>
          <w:sz w:val="28"/>
          <w:szCs w:val="28"/>
        </w:rPr>
        <w:t>2. Просмотр презентации «Блокада Ленинграда».</w:t>
      </w:r>
    </w:p>
    <w:p w:rsidR="00C15007" w:rsidRPr="00C15007" w:rsidRDefault="00C15007" w:rsidP="009D76A5">
      <w:pPr>
        <w:pStyle w:val="a4"/>
        <w:spacing w:before="0" w:beforeAutospacing="0" w:after="0" w:afterAutospacing="0" w:line="360" w:lineRule="auto"/>
        <w:ind w:right="-1"/>
        <w:rPr>
          <w:color w:val="000000"/>
          <w:sz w:val="28"/>
          <w:szCs w:val="28"/>
        </w:rPr>
      </w:pPr>
      <w:r w:rsidRPr="00C15007">
        <w:rPr>
          <w:color w:val="000000"/>
          <w:sz w:val="28"/>
          <w:szCs w:val="28"/>
        </w:rPr>
        <w:t>3. Просмотр исторического фильма (хроники) о подвиге Ленинграда.</w:t>
      </w:r>
    </w:p>
    <w:p w:rsidR="00C15007" w:rsidRPr="00C15007" w:rsidRDefault="00C15007" w:rsidP="009D76A5">
      <w:pPr>
        <w:pStyle w:val="a4"/>
        <w:spacing w:before="0" w:beforeAutospacing="0" w:after="0" w:afterAutospacing="0" w:line="360" w:lineRule="auto"/>
        <w:ind w:right="-1"/>
        <w:rPr>
          <w:sz w:val="28"/>
          <w:szCs w:val="28"/>
        </w:rPr>
      </w:pPr>
      <w:r w:rsidRPr="00C15007">
        <w:rPr>
          <w:color w:val="000000"/>
          <w:sz w:val="28"/>
          <w:szCs w:val="28"/>
        </w:rPr>
        <w:t>4. Заключительная беседа о Подвиге Ленинградцев.</w:t>
      </w:r>
    </w:p>
    <w:p w:rsidR="00C15007" w:rsidRPr="00FC7DB1" w:rsidRDefault="001925E9" w:rsidP="00FC7DB1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DB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Итоговое мероприятие</w:t>
      </w:r>
      <w:r w:rsidR="00FC7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C7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7FC4" w:rsidRPr="00FC7D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«Мы всегда будем помнить, Ленинград!» Литературный вечер ко дню снятия блокады</w:t>
      </w:r>
    </w:p>
    <w:p w:rsidR="00082B8A" w:rsidRPr="00082B8A" w:rsidRDefault="00082B8A" w:rsidP="00082B8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3047C4" w:rsidRPr="00FC7DB1" w:rsidRDefault="003047C4" w:rsidP="00FC7DB1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FC7DB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Мероприятия  по реализации </w:t>
      </w:r>
      <w:r w:rsidRPr="00FC7DB1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проекта</w:t>
      </w:r>
      <w:r w:rsidR="00FA2034" w:rsidRPr="00FC7DB1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:</w:t>
      </w:r>
    </w:p>
    <w:p w:rsidR="00082B8A" w:rsidRDefault="00082B8A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Fonts w:ascii="Times New Roman" w:eastAsia="Times New Roman" w:hAnsi="Times New Roman" w:cs="Times New Roman"/>
          <w:sz w:val="28"/>
          <w:szCs w:val="28"/>
        </w:rPr>
        <w:t>«Мы помним тебя, Ленинград!» Беседа с детьми;</w:t>
      </w:r>
    </w:p>
    <w:p w:rsidR="00FA2034" w:rsidRDefault="00082B8A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Fonts w:ascii="Times New Roman" w:eastAsia="Times New Roman" w:hAnsi="Times New Roman" w:cs="Times New Roman"/>
          <w:sz w:val="28"/>
          <w:szCs w:val="28"/>
        </w:rPr>
        <w:t>Презентация «День освобождения Ленинграда</w:t>
      </w:r>
      <w:r w:rsidR="002550D6" w:rsidRPr="00FC7DB1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D7FC4" w:rsidRDefault="00ED7FC4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Fonts w:ascii="Times New Roman" w:eastAsia="Times New Roman" w:hAnsi="Times New Roman" w:cs="Times New Roman"/>
          <w:sz w:val="28"/>
          <w:szCs w:val="28"/>
        </w:rPr>
        <w:t>«День Ленинградской Победы» конспект занятия;</w:t>
      </w:r>
    </w:p>
    <w:p w:rsidR="00082B8A" w:rsidRPr="00FC7DB1" w:rsidRDefault="00082B8A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Fonts w:ascii="Times New Roman" w:hAnsi="Times New Roman" w:cs="Times New Roman"/>
          <w:sz w:val="28"/>
          <w:szCs w:val="28"/>
        </w:rPr>
        <w:t>«Дети блокадного Ленинграда»</w:t>
      </w:r>
      <w:r w:rsidRPr="00FC7D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7DB1">
        <w:rPr>
          <w:rFonts w:ascii="Times New Roman" w:hAnsi="Times New Roman" w:cs="Times New Roman"/>
          <w:sz w:val="28"/>
          <w:szCs w:val="28"/>
        </w:rPr>
        <w:t>Беседа ко Дню снятия блокады Ленинграда;</w:t>
      </w:r>
    </w:p>
    <w:p w:rsidR="00C04D02" w:rsidRPr="00FC7DB1" w:rsidRDefault="00C04D02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Style w:val="c6"/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Style w:val="c6"/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FC7DB1">
        <w:rPr>
          <w:rStyle w:val="c1"/>
          <w:rFonts w:ascii="Times New Roman" w:hAnsi="Times New Roman" w:cs="Times New Roman"/>
          <w:color w:val="000000" w:themeColor="text1"/>
          <w:sz w:val="28"/>
          <w:szCs w:val="28"/>
        </w:rPr>
        <w:t>Таня Савичева. Блокадный Ленинград</w:t>
      </w:r>
      <w:r w:rsidRPr="00FC7DB1">
        <w:rPr>
          <w:rStyle w:val="c6"/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FC7DB1">
        <w:rPr>
          <w:rStyle w:val="c6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7DB1">
        <w:rPr>
          <w:rStyle w:val="c6"/>
          <w:rFonts w:ascii="Times New Roman" w:hAnsi="Times New Roman" w:cs="Times New Roman"/>
          <w:bCs/>
          <w:color w:val="000000" w:themeColor="text1"/>
          <w:sz w:val="28"/>
          <w:szCs w:val="28"/>
        </w:rPr>
        <w:t>Беседа для детей;</w:t>
      </w:r>
    </w:p>
    <w:p w:rsidR="00082B8A" w:rsidRPr="00FC7DB1" w:rsidRDefault="00082B8A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Style w:val="c4"/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Style w:val="c4"/>
          <w:rFonts w:ascii="Times New Roman" w:hAnsi="Times New Roman" w:cs="Times New Roman"/>
          <w:color w:val="000000"/>
          <w:sz w:val="28"/>
          <w:szCs w:val="28"/>
        </w:rPr>
        <w:t>«Блокадный хлеб»</w:t>
      </w:r>
      <w:r w:rsidRPr="00FC7D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7DB1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Конспект </w:t>
      </w:r>
      <w:r w:rsidRPr="00FC7DB1">
        <w:rPr>
          <w:rStyle w:val="c4"/>
          <w:rFonts w:ascii="Times New Roman" w:hAnsi="Times New Roman" w:cs="Times New Roman"/>
          <w:bCs/>
          <w:color w:val="000000"/>
          <w:sz w:val="28"/>
          <w:szCs w:val="28"/>
        </w:rPr>
        <w:t>занятия по познавательному развитию;</w:t>
      </w:r>
    </w:p>
    <w:p w:rsidR="00C04D02" w:rsidRPr="00FC7DB1" w:rsidRDefault="00C04D02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Fonts w:ascii="Times New Roman" w:hAnsi="Times New Roman" w:cs="Times New Roman"/>
          <w:color w:val="111111"/>
          <w:sz w:val="28"/>
          <w:szCs w:val="28"/>
        </w:rPr>
        <w:t>«Дорога жизни»</w:t>
      </w:r>
      <w:r w:rsidRPr="00FC7D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C7DB1">
        <w:rPr>
          <w:rFonts w:ascii="Times New Roman" w:hAnsi="Times New Roman" w:cs="Times New Roman"/>
          <w:color w:val="111111"/>
          <w:sz w:val="28"/>
          <w:szCs w:val="28"/>
        </w:rPr>
        <w:t>Конспект занятия по познавательному развитию;</w:t>
      </w:r>
    </w:p>
    <w:p w:rsidR="00C04D02" w:rsidRDefault="00ED7FC4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Fonts w:ascii="Times New Roman" w:eastAsia="Times New Roman" w:hAnsi="Times New Roman" w:cs="Times New Roman"/>
          <w:sz w:val="28"/>
          <w:szCs w:val="28"/>
        </w:rPr>
        <w:t>«Снятие блокады Ленинграда» Конспект занятия по познавательному развитию;</w:t>
      </w:r>
    </w:p>
    <w:p w:rsidR="00C04D02" w:rsidRDefault="00ED7FC4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Fonts w:ascii="Times New Roman" w:eastAsia="Times New Roman" w:hAnsi="Times New Roman" w:cs="Times New Roman"/>
          <w:sz w:val="28"/>
          <w:szCs w:val="28"/>
        </w:rPr>
        <w:lastRenderedPageBreak/>
        <w:t>«День памяти — Блокады Ленинграда» Конспект занятия по патриотическому воспитанию;</w:t>
      </w:r>
    </w:p>
    <w:p w:rsidR="004D3094" w:rsidRPr="00FC7DB1" w:rsidRDefault="004D3094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«Блокадная ласточка», </w:t>
      </w:r>
      <w:proofErr w:type="gramStart"/>
      <w:r w:rsidRPr="00FC7DB1">
        <w:rPr>
          <w:rFonts w:ascii="Times New Roman" w:eastAsia="Times New Roman" w:hAnsi="Times New Roman" w:cs="Times New Roman"/>
          <w:color w:val="333333"/>
          <w:sz w:val="28"/>
          <w:szCs w:val="28"/>
        </w:rPr>
        <w:t>посвященное</w:t>
      </w:r>
      <w:proofErr w:type="gramEnd"/>
      <w:r w:rsidRPr="00FC7DB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дню полного освобождения Ленинграда от фашистской блокады;</w:t>
      </w:r>
    </w:p>
    <w:p w:rsidR="00934A82" w:rsidRPr="00FC7DB1" w:rsidRDefault="00934A82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«900 </w:t>
      </w:r>
      <w:r w:rsidRPr="00FC7DB1">
        <w:rPr>
          <w:rFonts w:ascii="Times New Roman" w:eastAsia="Times New Roman" w:hAnsi="Times New Roman" w:cs="Times New Roman"/>
          <w:bCs/>
          <w:iCs/>
          <w:sz w:val="28"/>
          <w:szCs w:val="28"/>
        </w:rPr>
        <w:t>дней мужества</w:t>
      </w:r>
      <w:r w:rsidRPr="00FC7DB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»</w:t>
      </w:r>
      <w:r w:rsidRPr="00FC7DB1">
        <w:rPr>
          <w:rFonts w:ascii="Times New Roman" w:eastAsia="Times New Roman" w:hAnsi="Times New Roman" w:cs="Times New Roman"/>
          <w:sz w:val="28"/>
          <w:szCs w:val="28"/>
        </w:rPr>
        <w:t xml:space="preserve"> Сценарий </w:t>
      </w:r>
      <w:r w:rsidRPr="00FC7DB1">
        <w:rPr>
          <w:rFonts w:ascii="Times New Roman" w:eastAsia="Times New Roman" w:hAnsi="Times New Roman" w:cs="Times New Roman"/>
          <w:bCs/>
          <w:sz w:val="28"/>
          <w:szCs w:val="28"/>
        </w:rPr>
        <w:t>квест-игры + презентация;</w:t>
      </w:r>
    </w:p>
    <w:p w:rsidR="00934A82" w:rsidRPr="00FC7DB1" w:rsidRDefault="001B4022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Fonts w:ascii="Times New Roman" w:hAnsi="Times New Roman" w:cs="Times New Roman"/>
          <w:color w:val="000000"/>
          <w:sz w:val="28"/>
          <w:szCs w:val="28"/>
        </w:rPr>
        <w:t xml:space="preserve">Знакомство с художественной литературой: Е. </w:t>
      </w:r>
      <w:proofErr w:type="spellStart"/>
      <w:r w:rsidRPr="00FC7DB1">
        <w:rPr>
          <w:rFonts w:ascii="Times New Roman" w:hAnsi="Times New Roman" w:cs="Times New Roman"/>
          <w:color w:val="000000"/>
          <w:sz w:val="28"/>
          <w:szCs w:val="28"/>
        </w:rPr>
        <w:t>Благина</w:t>
      </w:r>
      <w:proofErr w:type="spellEnd"/>
      <w:r w:rsidRPr="00FC7DB1">
        <w:rPr>
          <w:rFonts w:ascii="Times New Roman" w:hAnsi="Times New Roman" w:cs="Times New Roman"/>
          <w:color w:val="000000"/>
          <w:sz w:val="28"/>
          <w:szCs w:val="28"/>
        </w:rPr>
        <w:t xml:space="preserve"> «Шинель», С. Ботвинник «Блокадный хлеб», «Дневник Тани Савичевой», </w:t>
      </w:r>
      <w:proofErr w:type="gramStart"/>
      <w:r w:rsidRPr="00FC7DB1">
        <w:rPr>
          <w:rFonts w:ascii="Times New Roman" w:hAnsi="Times New Roman" w:cs="Times New Roman"/>
          <w:color w:val="000000"/>
          <w:sz w:val="28"/>
          <w:szCs w:val="28"/>
        </w:rPr>
        <w:t>Ю</w:t>
      </w:r>
      <w:proofErr w:type="gramEnd"/>
      <w:r w:rsidRPr="00FC7DB1">
        <w:rPr>
          <w:rFonts w:ascii="Times New Roman" w:hAnsi="Times New Roman" w:cs="Times New Roman"/>
          <w:color w:val="000000"/>
          <w:sz w:val="28"/>
          <w:szCs w:val="28"/>
        </w:rPr>
        <w:t xml:space="preserve"> Воронков, Книга стихов «Блокада», М. Сухачёв «Дети блокады», В. Воскобойников «Оружие для Победы»;</w:t>
      </w:r>
    </w:p>
    <w:p w:rsidR="00934A82" w:rsidRPr="00FC7DB1" w:rsidRDefault="001B4022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Fonts w:ascii="Times New Roman" w:hAnsi="Times New Roman" w:cs="Times New Roman"/>
          <w:color w:val="000000"/>
          <w:sz w:val="28"/>
          <w:szCs w:val="28"/>
        </w:rPr>
        <w:t xml:space="preserve">Прослушивание музыкальных произведений: Д. Шостакович «7 (Ленинградская) симфония», В. </w:t>
      </w:r>
      <w:proofErr w:type="spellStart"/>
      <w:r w:rsidRPr="00FC7DB1">
        <w:rPr>
          <w:rFonts w:ascii="Times New Roman" w:hAnsi="Times New Roman" w:cs="Times New Roman"/>
          <w:color w:val="000000"/>
          <w:sz w:val="28"/>
          <w:szCs w:val="28"/>
        </w:rPr>
        <w:t>Толкунова</w:t>
      </w:r>
      <w:proofErr w:type="spellEnd"/>
      <w:r w:rsidRPr="00FC7DB1">
        <w:rPr>
          <w:rFonts w:ascii="Times New Roman" w:hAnsi="Times New Roman" w:cs="Times New Roman"/>
          <w:color w:val="000000"/>
          <w:sz w:val="28"/>
          <w:szCs w:val="28"/>
        </w:rPr>
        <w:t xml:space="preserve"> «Дети Ленинграда», Э. </w:t>
      </w:r>
      <w:proofErr w:type="spellStart"/>
      <w:r w:rsidRPr="00FC7DB1">
        <w:rPr>
          <w:rFonts w:ascii="Times New Roman" w:hAnsi="Times New Roman" w:cs="Times New Roman"/>
          <w:color w:val="000000"/>
          <w:sz w:val="28"/>
          <w:szCs w:val="28"/>
        </w:rPr>
        <w:t>Хиль</w:t>
      </w:r>
      <w:proofErr w:type="spellEnd"/>
      <w:r w:rsidRPr="00FC7DB1">
        <w:rPr>
          <w:rFonts w:ascii="Times New Roman" w:hAnsi="Times New Roman" w:cs="Times New Roman"/>
          <w:color w:val="000000"/>
          <w:sz w:val="28"/>
          <w:szCs w:val="28"/>
        </w:rPr>
        <w:t xml:space="preserve"> «Медаль за оборону Ленинграда», А. Островский и Л. </w:t>
      </w:r>
      <w:proofErr w:type="spellStart"/>
      <w:r w:rsidRPr="00FC7DB1">
        <w:rPr>
          <w:rFonts w:ascii="Times New Roman" w:hAnsi="Times New Roman" w:cs="Times New Roman"/>
          <w:color w:val="000000"/>
          <w:sz w:val="28"/>
          <w:szCs w:val="28"/>
        </w:rPr>
        <w:t>Ошанин</w:t>
      </w:r>
      <w:proofErr w:type="spellEnd"/>
      <w:r w:rsidRPr="00FC7DB1">
        <w:rPr>
          <w:rFonts w:ascii="Times New Roman" w:hAnsi="Times New Roman" w:cs="Times New Roman"/>
          <w:color w:val="000000"/>
          <w:sz w:val="28"/>
          <w:szCs w:val="28"/>
        </w:rPr>
        <w:t xml:space="preserve"> «Солнечный круг», Д. </w:t>
      </w:r>
      <w:proofErr w:type="spellStart"/>
      <w:r w:rsidRPr="00FC7DB1">
        <w:rPr>
          <w:rFonts w:ascii="Times New Roman" w:hAnsi="Times New Roman" w:cs="Times New Roman"/>
          <w:color w:val="000000"/>
          <w:sz w:val="28"/>
          <w:szCs w:val="28"/>
        </w:rPr>
        <w:t>Тухманов</w:t>
      </w:r>
      <w:proofErr w:type="spellEnd"/>
      <w:r w:rsidRPr="00FC7DB1">
        <w:rPr>
          <w:rFonts w:ascii="Times New Roman" w:hAnsi="Times New Roman" w:cs="Times New Roman"/>
          <w:color w:val="000000"/>
          <w:sz w:val="28"/>
          <w:szCs w:val="28"/>
        </w:rPr>
        <w:t xml:space="preserve">, В Харитонов «День Победы», М. Исаков М. </w:t>
      </w:r>
      <w:proofErr w:type="spellStart"/>
      <w:r w:rsidRPr="00FC7DB1">
        <w:rPr>
          <w:rFonts w:ascii="Times New Roman" w:hAnsi="Times New Roman" w:cs="Times New Roman"/>
          <w:color w:val="000000"/>
          <w:sz w:val="28"/>
          <w:szCs w:val="28"/>
        </w:rPr>
        <w:t>Блантер</w:t>
      </w:r>
      <w:proofErr w:type="spellEnd"/>
      <w:r w:rsidRPr="00FC7DB1">
        <w:rPr>
          <w:rFonts w:ascii="Times New Roman" w:hAnsi="Times New Roman" w:cs="Times New Roman"/>
          <w:color w:val="000000"/>
          <w:sz w:val="28"/>
          <w:szCs w:val="28"/>
        </w:rPr>
        <w:t xml:space="preserve"> « Катюша»</w:t>
      </w:r>
      <w:r w:rsidR="00FC7DB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403A1" w:rsidRPr="00FC7DB1" w:rsidRDefault="009403A1" w:rsidP="00FC7DB1">
      <w:pPr>
        <w:pStyle w:val="ab"/>
        <w:numPr>
          <w:ilvl w:val="0"/>
          <w:numId w:val="10"/>
        </w:numPr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C7DB1">
        <w:rPr>
          <w:rFonts w:ascii="Times New Roman" w:hAnsi="Times New Roman" w:cs="Times New Roman"/>
          <w:color w:val="000000"/>
          <w:sz w:val="28"/>
          <w:szCs w:val="28"/>
        </w:rPr>
        <w:t>«Блокада в картинах художников» презентация.</w:t>
      </w:r>
    </w:p>
    <w:p w:rsidR="009D76A5" w:rsidRPr="00FC7DB1" w:rsidRDefault="009D76A5" w:rsidP="00FC7DB1">
      <w:pPr>
        <w:pStyle w:val="ab"/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3047C4" w:rsidRPr="00BB7C0D" w:rsidRDefault="003047C4" w:rsidP="003047C4">
      <w:pPr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BB7C0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Работа с родителями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(законными представителями)</w:t>
      </w:r>
      <w:r w:rsidRPr="00BB7C0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854CDC" w:rsidRPr="00FC7DB1" w:rsidRDefault="00854CDC" w:rsidP="006A1FDF">
      <w:pPr>
        <w:pStyle w:val="a3"/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нформация для родителей </w:t>
      </w:r>
      <w:r w:rsidR="00084F81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рассказать детям о блокаде Ленинграда?»</w:t>
      </w:r>
    </w:p>
    <w:p w:rsidR="003047C4" w:rsidRPr="00BB7C0D" w:rsidRDefault="003047C4" w:rsidP="003047C4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925E9" w:rsidRPr="00082B8A" w:rsidRDefault="003047C4" w:rsidP="00082B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3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реализации проекта:</w:t>
      </w:r>
    </w:p>
    <w:p w:rsidR="007A5477" w:rsidRPr="0026434B" w:rsidRDefault="007A5477" w:rsidP="0026434B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26434B">
        <w:rPr>
          <w:color w:val="111111"/>
          <w:sz w:val="28"/>
          <w:szCs w:val="28"/>
        </w:rPr>
        <w:t>Тем, кто родился после </w:t>
      </w:r>
      <w:r w:rsidRPr="0026434B">
        <w:rPr>
          <w:rStyle w:val="a8"/>
          <w:b w:val="0"/>
          <w:color w:val="111111"/>
          <w:sz w:val="28"/>
          <w:szCs w:val="28"/>
          <w:bdr w:val="none" w:sz="0" w:space="0" w:color="auto" w:frame="1"/>
        </w:rPr>
        <w:t>войны</w:t>
      </w:r>
      <w:r w:rsidRPr="0026434B">
        <w:rPr>
          <w:b/>
          <w:color w:val="111111"/>
          <w:sz w:val="28"/>
          <w:szCs w:val="28"/>
        </w:rPr>
        <w:t>,</w:t>
      </w:r>
      <w:r w:rsidRPr="0026434B">
        <w:rPr>
          <w:color w:val="111111"/>
          <w:sz w:val="28"/>
          <w:szCs w:val="28"/>
        </w:rPr>
        <w:t xml:space="preserve"> многого уже не понять и того, что пережило военное поколение - не пережить. Можно только слушать рассказы тех, кто выжил, и постараться осознать, попытаться почувствовать, что они пережили, и сохранить это в памяти. И отдать дань вечного уважения и вечной благодарности.</w:t>
      </w:r>
    </w:p>
    <w:p w:rsidR="0026434B" w:rsidRPr="0026434B" w:rsidRDefault="0026434B" w:rsidP="0026434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6434B">
        <w:rPr>
          <w:color w:val="000000" w:themeColor="text1"/>
          <w:sz w:val="28"/>
          <w:szCs w:val="28"/>
        </w:rPr>
        <w:t>Д</w:t>
      </w:r>
      <w:r w:rsidRPr="0026434B">
        <w:rPr>
          <w:sz w:val="28"/>
          <w:szCs w:val="28"/>
        </w:rPr>
        <w:t>ети с уважением и гордостью относятся к старшему поколению, к ветеранам Великой Отечественной Войны и защитникам нашей Родины, проявляют интерес к посещению музеев, библиотек, отражают полученные знания (самостоятельно и вместе со взрослыми) в различных видах художественно-продуктивной деятельности</w:t>
      </w:r>
      <w:proofErr w:type="gramStart"/>
      <w:r w:rsidRPr="0026434B">
        <w:rPr>
          <w:sz w:val="28"/>
          <w:szCs w:val="28"/>
        </w:rPr>
        <w:t xml:space="preserve"> ,</w:t>
      </w:r>
      <w:proofErr w:type="gramEnd"/>
      <w:r w:rsidRPr="0026434B">
        <w:rPr>
          <w:sz w:val="28"/>
          <w:szCs w:val="28"/>
        </w:rPr>
        <w:t>проявляют интерес к истории нашей страны и подвигам воинов.</w:t>
      </w:r>
    </w:p>
    <w:p w:rsidR="0026434B" w:rsidRPr="0026434B" w:rsidRDefault="0026434B" w:rsidP="0026434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3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Родители знакомят детей с интересной и доступной информацией об истории страны, родного города, семьи.</w:t>
      </w:r>
    </w:p>
    <w:p w:rsidR="0026434B" w:rsidRPr="0026434B" w:rsidRDefault="0026434B" w:rsidP="0026434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3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Поддерживают у детей интерес к историческому прошлому. Помогают осуществлять поиск необходимой информации. Участвуют в совместной работе с детьми. Принимают помощь педагогов в познании истории. Поддерживают авторитет педагога, ценят его помощь, помогают детскому саду в организации встреч, экскурсий.</w:t>
      </w:r>
    </w:p>
    <w:p w:rsidR="0026434B" w:rsidRDefault="0026434B" w:rsidP="0026434B">
      <w:pPr>
        <w:rPr>
          <w:rFonts w:ascii="Times New Roman" w:hAnsi="Times New Roman" w:cs="Times New Roman"/>
          <w:sz w:val="28"/>
        </w:rPr>
      </w:pPr>
    </w:p>
    <w:p w:rsidR="0026434B" w:rsidRPr="0022287B" w:rsidRDefault="0026434B" w:rsidP="0026434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8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бабушки и деды</w:t>
      </w:r>
    </w:p>
    <w:p w:rsidR="0026434B" w:rsidRPr="0022287B" w:rsidRDefault="0026434B" w:rsidP="0026434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8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внучат глядят своих.</w:t>
      </w:r>
    </w:p>
    <w:p w:rsidR="0026434B" w:rsidRPr="0022287B" w:rsidRDefault="0026434B" w:rsidP="0026434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87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– наследники Победы,</w:t>
      </w:r>
    </w:p>
    <w:p w:rsidR="0026434B" w:rsidRPr="0022287B" w:rsidRDefault="0026434B" w:rsidP="0026434B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87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 тобой - надежда их.</w:t>
      </w:r>
    </w:p>
    <w:p w:rsidR="00FC379A" w:rsidRDefault="00FC379A" w:rsidP="00C22600"/>
    <w:sectPr w:rsidR="00FC379A" w:rsidSect="00FC379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46F5"/>
    <w:multiLevelType w:val="hybridMultilevel"/>
    <w:tmpl w:val="CDE44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01225"/>
    <w:multiLevelType w:val="hybridMultilevel"/>
    <w:tmpl w:val="623630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16EC1"/>
    <w:multiLevelType w:val="hybridMultilevel"/>
    <w:tmpl w:val="561283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14AC2"/>
    <w:multiLevelType w:val="hybridMultilevel"/>
    <w:tmpl w:val="72BACA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5237FF"/>
    <w:multiLevelType w:val="hybridMultilevel"/>
    <w:tmpl w:val="9008025A"/>
    <w:lvl w:ilvl="0" w:tplc="706083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3532AE"/>
    <w:multiLevelType w:val="hybridMultilevel"/>
    <w:tmpl w:val="90266DC4"/>
    <w:lvl w:ilvl="0" w:tplc="B164E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5B23C1"/>
    <w:multiLevelType w:val="hybridMultilevel"/>
    <w:tmpl w:val="E9EED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442A9"/>
    <w:multiLevelType w:val="hybridMultilevel"/>
    <w:tmpl w:val="1D92BB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9B2061"/>
    <w:multiLevelType w:val="hybridMultilevel"/>
    <w:tmpl w:val="475623C0"/>
    <w:lvl w:ilvl="0" w:tplc="FC5E60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921D8D"/>
    <w:multiLevelType w:val="hybridMultilevel"/>
    <w:tmpl w:val="A9D28D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127944"/>
    <w:multiLevelType w:val="hybridMultilevel"/>
    <w:tmpl w:val="CDE44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CB580F"/>
    <w:multiLevelType w:val="hybridMultilevel"/>
    <w:tmpl w:val="A9105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E4592"/>
    <w:multiLevelType w:val="hybridMultilevel"/>
    <w:tmpl w:val="4BA42126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12"/>
  </w:num>
  <w:num w:numId="10">
    <w:abstractNumId w:val="4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600"/>
    <w:rsid w:val="00013B80"/>
    <w:rsid w:val="0004333A"/>
    <w:rsid w:val="00082B8A"/>
    <w:rsid w:val="00084F81"/>
    <w:rsid w:val="000B405F"/>
    <w:rsid w:val="000D74C3"/>
    <w:rsid w:val="000F44F2"/>
    <w:rsid w:val="001168EB"/>
    <w:rsid w:val="00161594"/>
    <w:rsid w:val="001925E9"/>
    <w:rsid w:val="001A130C"/>
    <w:rsid w:val="001B4022"/>
    <w:rsid w:val="002550D6"/>
    <w:rsid w:val="0026434B"/>
    <w:rsid w:val="00286D8C"/>
    <w:rsid w:val="003047C4"/>
    <w:rsid w:val="00387E00"/>
    <w:rsid w:val="00497B2A"/>
    <w:rsid w:val="004D3094"/>
    <w:rsid w:val="005150A8"/>
    <w:rsid w:val="00572E8D"/>
    <w:rsid w:val="0060064C"/>
    <w:rsid w:val="00633C84"/>
    <w:rsid w:val="006A1FDF"/>
    <w:rsid w:val="006E05FF"/>
    <w:rsid w:val="006F1C12"/>
    <w:rsid w:val="007A5477"/>
    <w:rsid w:val="0083642B"/>
    <w:rsid w:val="008452E1"/>
    <w:rsid w:val="00854CDC"/>
    <w:rsid w:val="0089349F"/>
    <w:rsid w:val="00934A82"/>
    <w:rsid w:val="009403A1"/>
    <w:rsid w:val="009D76A5"/>
    <w:rsid w:val="00AD2D76"/>
    <w:rsid w:val="00AE00BF"/>
    <w:rsid w:val="00AE68FE"/>
    <w:rsid w:val="00BE2111"/>
    <w:rsid w:val="00BF0884"/>
    <w:rsid w:val="00C04D02"/>
    <w:rsid w:val="00C15007"/>
    <w:rsid w:val="00C22600"/>
    <w:rsid w:val="00C316EE"/>
    <w:rsid w:val="00C35D90"/>
    <w:rsid w:val="00C84F23"/>
    <w:rsid w:val="00C902FA"/>
    <w:rsid w:val="00C92B1B"/>
    <w:rsid w:val="00CD5921"/>
    <w:rsid w:val="00D3148A"/>
    <w:rsid w:val="00D916C6"/>
    <w:rsid w:val="00DD603F"/>
    <w:rsid w:val="00DE5115"/>
    <w:rsid w:val="00EB6C15"/>
    <w:rsid w:val="00EC017A"/>
    <w:rsid w:val="00ED7FC4"/>
    <w:rsid w:val="00EF7751"/>
    <w:rsid w:val="00F04A37"/>
    <w:rsid w:val="00F404FF"/>
    <w:rsid w:val="00FA2034"/>
    <w:rsid w:val="00FC379A"/>
    <w:rsid w:val="00FC5760"/>
    <w:rsid w:val="00FC7DB1"/>
    <w:rsid w:val="00FF1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FC3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C379A"/>
  </w:style>
  <w:style w:type="paragraph" w:styleId="a3">
    <w:name w:val="List Paragraph"/>
    <w:basedOn w:val="a"/>
    <w:uiPriority w:val="34"/>
    <w:qFormat/>
    <w:rsid w:val="00C92B1B"/>
    <w:pPr>
      <w:ind w:left="720"/>
      <w:contextualSpacing/>
    </w:pPr>
  </w:style>
  <w:style w:type="paragraph" w:styleId="a4">
    <w:name w:val="Normal (Web)"/>
    <w:aliases w:val="Обычный (Web)"/>
    <w:basedOn w:val="a"/>
    <w:link w:val="a5"/>
    <w:uiPriority w:val="99"/>
    <w:unhideWhenUsed/>
    <w:qFormat/>
    <w:rsid w:val="00AE0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84F23"/>
    <w:rPr>
      <w:color w:val="0000FF"/>
      <w:u w:val="single"/>
    </w:rPr>
  </w:style>
  <w:style w:type="table" w:styleId="a7">
    <w:name w:val="Table Grid"/>
    <w:basedOn w:val="a1"/>
    <w:uiPriority w:val="59"/>
    <w:rsid w:val="00304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3047C4"/>
    <w:rPr>
      <w:b/>
      <w:bCs/>
    </w:rPr>
  </w:style>
  <w:style w:type="paragraph" w:customStyle="1" w:styleId="headline">
    <w:name w:val="headline"/>
    <w:basedOn w:val="a"/>
    <w:rsid w:val="00304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A5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A5477"/>
  </w:style>
  <w:style w:type="character" w:customStyle="1" w:styleId="c2">
    <w:name w:val="c2"/>
    <w:basedOn w:val="a0"/>
    <w:rsid w:val="007A5477"/>
  </w:style>
  <w:style w:type="character" w:customStyle="1" w:styleId="c12">
    <w:name w:val="c12"/>
    <w:basedOn w:val="a0"/>
    <w:rsid w:val="007A5477"/>
  </w:style>
  <w:style w:type="character" w:customStyle="1" w:styleId="a5">
    <w:name w:val="Обычный (веб) Знак"/>
    <w:aliases w:val="Обычный (Web) Знак"/>
    <w:link w:val="a4"/>
    <w:uiPriority w:val="99"/>
    <w:locked/>
    <w:rsid w:val="00264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8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7E00"/>
    <w:rPr>
      <w:rFonts w:ascii="Tahoma" w:hAnsi="Tahoma" w:cs="Tahoma"/>
      <w:sz w:val="16"/>
      <w:szCs w:val="16"/>
    </w:rPr>
  </w:style>
  <w:style w:type="paragraph" w:styleId="ab">
    <w:name w:val="No Spacing"/>
    <w:link w:val="ac"/>
    <w:uiPriority w:val="1"/>
    <w:qFormat/>
    <w:rsid w:val="00C15007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C15007"/>
    <w:rPr>
      <w:rFonts w:eastAsiaTheme="minorEastAsia"/>
      <w:lang w:eastAsia="ru-RU"/>
    </w:rPr>
  </w:style>
  <w:style w:type="character" w:customStyle="1" w:styleId="c6">
    <w:name w:val="c6"/>
    <w:basedOn w:val="a0"/>
    <w:rsid w:val="001925E9"/>
  </w:style>
  <w:style w:type="paragraph" w:customStyle="1" w:styleId="c5">
    <w:name w:val="c5"/>
    <w:basedOn w:val="a"/>
    <w:rsid w:val="0008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33528-76B9-48B3-B2C0-A0422433C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Локотилова</dc:creator>
  <cp:keywords/>
  <dc:description/>
  <cp:lastModifiedBy>Светлана Локотилова</cp:lastModifiedBy>
  <cp:revision>47</cp:revision>
  <dcterms:created xsi:type="dcterms:W3CDTF">2023-06-27T09:23:00Z</dcterms:created>
  <dcterms:modified xsi:type="dcterms:W3CDTF">2025-01-16T09:26:00Z</dcterms:modified>
</cp:coreProperties>
</file>