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A7CE" w14:textId="77777777" w:rsidR="007F0943" w:rsidRPr="0055405A" w:rsidRDefault="007F0943" w:rsidP="007F0943">
      <w:pPr>
        <w:spacing w:after="0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55405A">
        <w:rPr>
          <w:rFonts w:ascii="Times New Roman" w:hAnsi="Times New Roman" w:cs="Times New Roman"/>
          <w:color w:val="FF0000"/>
          <w:sz w:val="96"/>
          <w:szCs w:val="96"/>
        </w:rPr>
        <w:t>«</w:t>
      </w:r>
      <w:r w:rsidRPr="0055405A">
        <w:rPr>
          <w:rFonts w:ascii="Times New Roman" w:hAnsi="Times New Roman" w:cs="Times New Roman"/>
          <w:color w:val="FF0000"/>
          <w:sz w:val="96"/>
          <w:szCs w:val="96"/>
        </w:rPr>
        <w:t xml:space="preserve">Берегите детей </w:t>
      </w:r>
    </w:p>
    <w:p w14:paraId="74D70433" w14:textId="1F5EA4A2" w:rsidR="007F0943" w:rsidRPr="0055405A" w:rsidRDefault="007F0943" w:rsidP="007F0943">
      <w:pPr>
        <w:spacing w:after="0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55405A">
        <w:rPr>
          <w:rFonts w:ascii="Times New Roman" w:hAnsi="Times New Roman" w:cs="Times New Roman"/>
          <w:color w:val="FF0000"/>
          <w:sz w:val="96"/>
          <w:szCs w:val="96"/>
        </w:rPr>
        <w:t>от огня!</w:t>
      </w:r>
      <w:r w:rsidRPr="0055405A">
        <w:rPr>
          <w:rFonts w:ascii="Times New Roman" w:hAnsi="Times New Roman" w:cs="Times New Roman"/>
          <w:color w:val="FF0000"/>
          <w:sz w:val="96"/>
          <w:szCs w:val="96"/>
        </w:rPr>
        <w:t>»</w:t>
      </w:r>
    </w:p>
    <w:p w14:paraId="77C90612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FACFF4" w14:textId="25C2C340" w:rsidR="007F0943" w:rsidRPr="007F0943" w:rsidRDefault="0055405A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Большинство несчастных случаев с детьми можно предотвратить, предвидя всё, что может сделать ребёнок, создав необходимые условия для безопасной жизнедеятельности. В рамках общественного дошкольного воспитания невозможно решить весь круг проблем, связанных с безопасностью ребёнка, поэтому большая роль в этом вопросе принадлежит родителям.   Сила и стойкость семейных воздействий связана с тем, что они постоянны и длительны, повторяются в самых разнообразных жизненных ситуациях. В семье имеются объективные возможности включения детей в бытовую хозяйственную деятельность, где и приобретаются навыки безопасности. Детям очень нравится повторять действия взрослых – это помогает им самим почувствовать себя взрослыми.</w:t>
      </w:r>
    </w:p>
    <w:p w14:paraId="3208C7BE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E3807E" w14:textId="4D882B30" w:rsidR="007F0943" w:rsidRPr="007F0943" w:rsidRDefault="0055405A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Почему-то притягательной силой обладает для детей огонь. Наблюдая за тем, как пользуются огнём старшие – зажигают газовую плиту, разводят огонь в печи, сжигают мусор, -дети хотят, чтобы и им дали попробовать, скажем, разжечь костёр или зажечь спичку.</w:t>
      </w:r>
    </w:p>
    <w:p w14:paraId="53C52BA7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288341" w14:textId="573BFFD4" w:rsidR="007F0943" w:rsidRPr="007F0943" w:rsidRDefault="0055405A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Если поблизости случается пожар, ребёнка так и тянет пойти посмотреть на огонь, поэтому очень важно, чтобы дети запомнили с малых лет: с огнём шутки плохи, так как он легко может выйти из-под контроля и стать по-настоящему опасным. Маленьким детям нельзя играть с зажигалкой и спичками: от одной выпавшей из рук зажжённой спички или вспыхнувшего коробка произойдёт пожар, который охватит ковёр, занавеску, мебель и, наконец, всю квартиру, а испугавшийся ребёнок просто убежит. Вот почему в руках маленьких детей огонь особенно опасен.</w:t>
      </w:r>
    </w:p>
    <w:p w14:paraId="03402970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82527A" w14:textId="163BEFBE" w:rsidR="007F0943" w:rsidRPr="007F0943" w:rsidRDefault="0055405A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Когда ребёнка старшего дошкольного возраста учат обращаться с огнём или когда он просто стоит у зажжённой плиты, рядом обязательно должен быть кто-нибудь из старших и внимательно наблюдать за ним, чтобы не случилось беды.</w:t>
      </w:r>
    </w:p>
    <w:p w14:paraId="7C1C13CF" w14:textId="77777777" w:rsidR="002449DE" w:rsidRDefault="002449DE" w:rsidP="002449DE">
      <w:pPr>
        <w:spacing w:after="0"/>
        <w:ind w:left="-7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26138E" wp14:editId="3C575FEC">
            <wp:extent cx="6383020" cy="8553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BDD48" w14:textId="68675C35" w:rsidR="007F0943" w:rsidRPr="007F0943" w:rsidRDefault="002449DE" w:rsidP="002449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Надо помнить, что причиной пожара могут стать не только детские шалости со спичками, зажигалками, свечами, но и неисправная электропроводка, не выключенный из электрической сети электроприбор (чайник, утюг, фен, телевизор).</w:t>
      </w:r>
    </w:p>
    <w:p w14:paraId="4A4501FA" w14:textId="77777777" w:rsidR="007F0943" w:rsidRPr="007F0943" w:rsidRDefault="007F0943" w:rsidP="002449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69A019" w14:textId="4CF0063E" w:rsidR="007F0943" w:rsidRPr="007F0943" w:rsidRDefault="002449DE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Электрический ток, заставляющий работать приборы, - наш помощник, но он может быть опасным и даже вызвать пожар. Запах горелой резины, дымящийся проводок, нагревающиеся при работе розетка и вилка, проскакивание искры при включении и выключении вилки из розетки – всё это может привести к пожару.</w:t>
      </w:r>
    </w:p>
    <w:p w14:paraId="732FB579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51CD5C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Вот некоторые правила, которые надо соблюдать:</w:t>
      </w:r>
    </w:p>
    <w:p w14:paraId="453FF333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61CEE2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Уходя из дома, закройте газовые конфорки, выключите из розеток все электроприборы, погасите свет.</w:t>
      </w:r>
    </w:p>
    <w:p w14:paraId="604A8865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5F71CB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Не пользуйтесь неисправными электроприборами и проводкой.</w:t>
      </w:r>
    </w:p>
    <w:p w14:paraId="369D5030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1A1A4D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Вставьте заглушки в розетки.</w:t>
      </w:r>
    </w:p>
    <w:p w14:paraId="206FE626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DD020A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Не накрывайте лампы и светильники тканью или бумагой.</w:t>
      </w:r>
    </w:p>
    <w:p w14:paraId="5CA42959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D334F1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Не разрешайте детям играть возле новогодней ёлки с петардами, бенгальскими огнями, хлопушками.</w:t>
      </w:r>
    </w:p>
    <w:p w14:paraId="61A2D3D2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A50A10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Устраивайте фейерверки на улице подальше от жилых домов.</w:t>
      </w:r>
    </w:p>
    <w:p w14:paraId="5C7FDB6E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120013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Не храните на кухне легковоспламеняющиеся жидкости (бензин, керосин, лаки, краски, ацетон, спирт, жидкие масла). Их следует хранить в специальных бутылках или банках в металлическом шкафчике и подальше от огня.</w:t>
      </w:r>
    </w:p>
    <w:p w14:paraId="3D99AF12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DE1B08" w14:textId="77777777" w:rsidR="007F0943" w:rsidRPr="007F0943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>Если в доме есть печка, то вечером, перед сном, погасите огонь полностью.</w:t>
      </w:r>
    </w:p>
    <w:p w14:paraId="22BFE56A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DC0D43" w14:textId="77777777" w:rsidR="00F14F2F" w:rsidRDefault="007F0943" w:rsidP="007F09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0943">
        <w:rPr>
          <w:rFonts w:ascii="Times New Roman" w:hAnsi="Times New Roman" w:cs="Times New Roman"/>
          <w:sz w:val="28"/>
          <w:szCs w:val="28"/>
        </w:rPr>
        <w:t xml:space="preserve">Не сушите бельё над газовой плитой.  </w:t>
      </w:r>
    </w:p>
    <w:p w14:paraId="4F7320D7" w14:textId="77777777" w:rsidR="0055405A" w:rsidRDefault="002449DE" w:rsidP="0055405A">
      <w:pPr>
        <w:pStyle w:val="a3"/>
        <w:ind w:left="-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7F0943" w:rsidRPr="002449D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 wp14:anchorId="1C48EE7C" wp14:editId="2CDC8F78">
            <wp:extent cx="6381750" cy="971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64" cy="971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B287D" w14:textId="1CDFC41C" w:rsidR="007F0943" w:rsidRPr="007F0943" w:rsidRDefault="0055405A" w:rsidP="0055405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Между педагогами и родителями должно быть полное взаимопонимание, так как разные требования, предъявляемые детям в дошкольном учреждении и дома, могут вызвать у них растерянность, обиду или даже агрессивность.</w:t>
      </w:r>
    </w:p>
    <w:p w14:paraId="46CD153B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B45FC2" w14:textId="7EC22016" w:rsidR="007F0943" w:rsidRPr="007F0943" w:rsidRDefault="0055405A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F0943" w:rsidRPr="007F0943">
        <w:rPr>
          <w:rFonts w:ascii="Times New Roman" w:hAnsi="Times New Roman" w:cs="Times New Roman"/>
          <w:sz w:val="28"/>
          <w:szCs w:val="28"/>
        </w:rPr>
        <w:t>С помощью игры воспитатели предлагают детям следующий алгоритм поведения:</w:t>
      </w:r>
    </w:p>
    <w:p w14:paraId="56CA81D2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E34828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DE">
        <w:rPr>
          <w:rFonts w:ascii="Times New Roman" w:hAnsi="Times New Roman" w:cs="Times New Roman"/>
          <w:b/>
          <w:bCs/>
          <w:sz w:val="28"/>
          <w:szCs w:val="28"/>
        </w:rPr>
        <w:t>Если в доме что-то загорелось</w:t>
      </w:r>
      <w:r w:rsidRPr="007F0943">
        <w:rPr>
          <w:rFonts w:ascii="Times New Roman" w:hAnsi="Times New Roman" w:cs="Times New Roman"/>
          <w:sz w:val="28"/>
          <w:szCs w:val="28"/>
        </w:rPr>
        <w:t xml:space="preserve"> —</w:t>
      </w:r>
    </w:p>
    <w:p w14:paraId="7753EB76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7D1243" w14:textId="77777777" w:rsidR="007F0943" w:rsidRPr="0055405A" w:rsidRDefault="007F0943" w:rsidP="0055405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405A">
        <w:rPr>
          <w:rFonts w:ascii="Times New Roman" w:hAnsi="Times New Roman" w:cs="Times New Roman"/>
          <w:sz w:val="28"/>
          <w:szCs w:val="28"/>
        </w:rPr>
        <w:t>быстро уйти или выбежать из комнаты или квартиры, рассказать об этом взрослым и просить их позвонить по телефону « 01», маме на работу;</w:t>
      </w:r>
    </w:p>
    <w:p w14:paraId="7E32930A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3FECC0" w14:textId="77777777" w:rsidR="007F0943" w:rsidRPr="0055405A" w:rsidRDefault="007F0943" w:rsidP="0055405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405A">
        <w:rPr>
          <w:rFonts w:ascii="Times New Roman" w:hAnsi="Times New Roman" w:cs="Times New Roman"/>
          <w:sz w:val="28"/>
          <w:szCs w:val="28"/>
        </w:rPr>
        <w:t>позвонить из телефона-автомата по телефону «01» и сказать, что в доме пожар, при этом обязательно надо назвать свой домашний адрес.</w:t>
      </w:r>
    </w:p>
    <w:p w14:paraId="306A8759" w14:textId="77777777" w:rsidR="007F0943" w:rsidRPr="002449DE" w:rsidRDefault="007F0943" w:rsidP="007F09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D73614" w14:textId="77777777" w:rsidR="007F0943" w:rsidRPr="002449DE" w:rsidRDefault="007F0943" w:rsidP="007F09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449DE">
        <w:rPr>
          <w:rFonts w:ascii="Times New Roman" w:hAnsi="Times New Roman" w:cs="Times New Roman"/>
          <w:b/>
          <w:bCs/>
          <w:sz w:val="28"/>
          <w:szCs w:val="28"/>
        </w:rPr>
        <w:t>Если в квартире много дыма —</w:t>
      </w:r>
    </w:p>
    <w:p w14:paraId="38426173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A15DDB" w14:textId="77777777" w:rsidR="007F0943" w:rsidRPr="0055405A" w:rsidRDefault="007F0943" w:rsidP="0055405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405A">
        <w:rPr>
          <w:rFonts w:ascii="Times New Roman" w:hAnsi="Times New Roman" w:cs="Times New Roman"/>
          <w:sz w:val="28"/>
          <w:szCs w:val="28"/>
        </w:rPr>
        <w:t>низко пригнувшись, двигаться к двери, прикрывая нос и рот мокрым платком, полотенцем; загорелась одежда - падать и, катаясь, сбивать огонь.</w:t>
      </w:r>
    </w:p>
    <w:p w14:paraId="7A9A8CAC" w14:textId="77777777" w:rsidR="007F0943" w:rsidRPr="007F0943" w:rsidRDefault="007F0943" w:rsidP="007F09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4F266C" w14:textId="29E4F484" w:rsidR="00F14F2F" w:rsidRPr="0055405A" w:rsidRDefault="007F0943" w:rsidP="007F094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405A">
        <w:rPr>
          <w:rFonts w:ascii="Times New Roman" w:hAnsi="Times New Roman" w:cs="Times New Roman"/>
          <w:sz w:val="28"/>
          <w:szCs w:val="28"/>
        </w:rPr>
        <w:t>Родители должны научить детей пользоваться настоящим телефоном. Это умение может возникнуть и закрепиться в процессе специального тренинга, при этом родители не должны забывать о профилактике ложных вызовов.</w:t>
      </w:r>
    </w:p>
    <w:p w14:paraId="316CCFD5" w14:textId="14434B6B" w:rsidR="00F14F2F" w:rsidRPr="007F0943" w:rsidRDefault="00E66731" w:rsidP="005540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0F739" wp14:editId="09B40E50">
                <wp:simplePos x="0" y="0"/>
                <wp:positionH relativeFrom="column">
                  <wp:posOffset>3634741</wp:posOffset>
                </wp:positionH>
                <wp:positionV relativeFrom="paragraph">
                  <wp:posOffset>2513965</wp:posOffset>
                </wp:positionV>
                <wp:extent cx="1219200" cy="3143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14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E4FA8" w14:textId="18D1E1BA" w:rsidR="00E66731" w:rsidRPr="00E66731" w:rsidRDefault="00E66731" w:rsidP="00E667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67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МЧС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0F739" id="Прямоугольник 7" o:spid="_x0000_s1026" style="position:absolute;left:0;text-align:left;margin-left:286.2pt;margin-top:197.95pt;width:96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+iEswIAAIkFAAAOAAAAZHJzL2Uyb0RvYy54bWysVM1uEzEQviPxDpbvdLNpSmnUTRW1CkKq&#10;2ooW9ex47awlr21sJ7vhhMS1Eo/AQ3BB/PQZNm/E2LvZRqXigMjBmdmZ+eZ/jk/qUqIVs05oleF0&#10;b4ARU1TnQi0y/O5m9uIVRs4TlROpFcvwmjl8Mnn+7LgyYzbUhZY5swhAlBtXJsOF92acJI4WrCRu&#10;TxumQMi1LYkH1i6S3JIK0EuZDAeDl0mlbW6spsw5+HrWCvEk4nPOqL/k3DGPZIYhNh9fG995eJPJ&#10;MRkvLDGFoF0Y5B+iKIlQ4LSHOiOeoKUVf0CVglrtNPd7VJeJ5lxQFnOAbNLBo2yuC2JYzAWK40xf&#10;Jvf/YOnF6soikWf4ECNFSmhR82XzcfO5+dncbz41X5v75sfmrvnVfGu+o8NQr8q4MZhdmyvbcQ7I&#10;kHzNbRn+IS1Uxxqv+xqz2iMKH9NhegSNw4iCbD8d7Q8PAmjyYG2s86+ZLlEgMmyhh7G0ZHXufKu6&#10;VQnOnJYinwkpI2MX81Np0YpAv2ezAfw69B21JGTQxhwpv5YsGEv1lnGoBUQ5jB7jFLIej1DKlE9b&#10;UUFy1ro52PUS5jZYxIwiYEDmEF6P3QFsNVuQLXabX6cfTFkc4t548LfAWuPeInrWyvfGpVDaPgUg&#10;IavOc6sP4e+UJpC+ntegEsi5ztcwNFa32+QMnQlo1Tlx/opYWB/oLpwEfwkPl7rKsO4ojAptPzz1&#10;PejDVIMUowrWMcPu/ZJYhpF8o2Dej9LRKOxvZEYHh0Ng7K5kvitRy/JUwwSkcHwMjWTQ93JLcqvL&#10;W7gc0+AVRERR8J1h6u2WOfXtmYDbQ9l0GtVgZw3x5+ra0AAeChxG8aa+JdZ08+ph0i/0dnXJ+NHY&#10;trrBUunp0msu4kw/1LUrPex7nKHuNoWDsstHrYcLOvkNAAD//wMAUEsDBBQABgAIAAAAIQCOtM9k&#10;3gAAAAsBAAAPAAAAZHJzL2Rvd25yZXYueG1sTI9NT8MwDIbvSPyHyEjcWMroBytNJ1SJW4XEhji7&#10;jUkrGqdqsq38e8IJjrYfvX7ear/aSZxp8aNjBfebBARx7/TIRsH78eXuEYQPyBonx6Tgmzzs6+ur&#10;CkvtLvxG50MwIoawL1HBEMJcSun7gSz6jZuJ4+3TLRZDHBcj9YKXGG4nuU2SXFocOX4YcKZmoP7r&#10;cLIKPvJWNubYdJhY0zp67QtjWqVub9bnJxCB1vAHw69+VIc6OnXuxNqLSUFWbNOIKnjYZTsQkSjy&#10;NG46BWmapSDrSv7vUP8AAAD//wMAUEsBAi0AFAAGAAgAAAAhALaDOJL+AAAA4QEAABMAAAAAAAAA&#10;AAAAAAAAAAAAAFtDb250ZW50X1R5cGVzXS54bWxQSwECLQAUAAYACAAAACEAOP0h/9YAAACUAQAA&#10;CwAAAAAAAAAAAAAAAAAvAQAAX3JlbHMvLnJlbHNQSwECLQAUAAYACAAAACEAspPohLMCAACJBQAA&#10;DgAAAAAAAAAAAAAAAAAuAgAAZHJzL2Uyb0RvYy54bWxQSwECLQAUAAYACAAAACEAjrTPZN4AAAAL&#10;AQAADwAAAAAAAAAAAAAAAAANBQAAZHJzL2Rvd25yZXYueG1sUEsFBgAAAAAEAAQA8wAAABgGAAAA&#10;AA==&#10;" fillcolor="red" strokecolor="#1f3763 [1604]" strokeweight="1pt">
                <v:textbox>
                  <w:txbxContent>
                    <w:p w14:paraId="229E4FA8" w14:textId="18D1E1BA" w:rsidR="00E66731" w:rsidRPr="00E66731" w:rsidRDefault="00E66731" w:rsidP="00E6673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667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МЧС России</w:t>
                      </w:r>
                    </w:p>
                  </w:txbxContent>
                </v:textbox>
              </v:rect>
            </w:pict>
          </mc:Fallback>
        </mc:AlternateContent>
      </w:r>
      <w:r w:rsidR="005540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E9D2EC" wp14:editId="592BBBEB">
            <wp:extent cx="4680585" cy="2905125"/>
            <wp:effectExtent l="0" t="0" r="571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808" cy="2917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A0D11" w14:textId="7EF8F081" w:rsidR="0055405A" w:rsidRPr="0055405A" w:rsidRDefault="0055405A" w:rsidP="0055405A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sectPr w:rsidR="0055405A" w:rsidRPr="0055405A" w:rsidSect="007F0943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EB4"/>
    <w:multiLevelType w:val="hybridMultilevel"/>
    <w:tmpl w:val="098E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05DA6"/>
    <w:multiLevelType w:val="hybridMultilevel"/>
    <w:tmpl w:val="01B0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4103F"/>
    <w:multiLevelType w:val="hybridMultilevel"/>
    <w:tmpl w:val="D93C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AB"/>
    <w:rsid w:val="002449DE"/>
    <w:rsid w:val="0055405A"/>
    <w:rsid w:val="007F0943"/>
    <w:rsid w:val="00CF41AB"/>
    <w:rsid w:val="00E66731"/>
    <w:rsid w:val="00EF20CF"/>
    <w:rsid w:val="00F1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2083FF8"/>
  <w15:chartTrackingRefBased/>
  <w15:docId w15:val="{6B8B5287-4BE6-4DEF-B87D-CF538748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B4F50-4972-43E8-8C1E-EB26DCC8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2</cp:revision>
  <dcterms:created xsi:type="dcterms:W3CDTF">2023-12-05T18:00:00Z</dcterms:created>
  <dcterms:modified xsi:type="dcterms:W3CDTF">2023-12-05T18:22:00Z</dcterms:modified>
</cp:coreProperties>
</file>