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6"/>
        <w:gridCol w:w="5307"/>
        <w:gridCol w:w="5307"/>
      </w:tblGrid>
      <w:tr w:rsidR="008332AA" w:rsidTr="008332AA">
        <w:tc>
          <w:tcPr>
            <w:tcW w:w="5306" w:type="dxa"/>
          </w:tcPr>
          <w:p w:rsidR="009C3363" w:rsidRDefault="008332AA" w:rsidP="009C3363">
            <w:pPr>
              <w:jc w:val="center"/>
              <w:rPr>
                <w:noProof/>
                <w:lang w:eastAsia="ru-RU"/>
              </w:rPr>
            </w:pPr>
            <w:r w:rsidRPr="008332AA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Это делает детей агрессивными и необщительными!</w:t>
            </w:r>
            <w:r w:rsidR="009C3363">
              <w:rPr>
                <w:noProof/>
                <w:lang w:eastAsia="ru-RU"/>
              </w:rPr>
              <w:t xml:space="preserve"> </w:t>
            </w:r>
          </w:p>
          <w:p w:rsidR="009C3363" w:rsidRDefault="009C3363" w:rsidP="009C3363">
            <w:pPr>
              <w:jc w:val="center"/>
              <w:rPr>
                <w:noProof/>
                <w:lang w:eastAsia="ru-RU"/>
              </w:rPr>
            </w:pPr>
          </w:p>
          <w:p w:rsidR="008332AA" w:rsidRDefault="009C3363" w:rsidP="009C336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11A7FFA" wp14:editId="70AC510A">
                  <wp:extent cx="2552700" cy="1701800"/>
                  <wp:effectExtent l="0" t="0" r="0" b="0"/>
                  <wp:docPr id="2" name="Рисунок 2" descr="Агрессивный ребенок (63 фото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Агрессивный ребенок (63 фото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6735" cy="1704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3363" w:rsidRDefault="009C3363" w:rsidP="009C3363">
            <w:pPr>
              <w:pStyle w:val="Default"/>
            </w:pPr>
          </w:p>
          <w:p w:rsidR="009C3363" w:rsidRPr="009C3363" w:rsidRDefault="009C3363" w:rsidP="009C3363">
            <w:pPr>
              <w:pStyle w:val="Default"/>
              <w:jc w:val="both"/>
              <w:rPr>
                <w:sz w:val="32"/>
                <w:szCs w:val="32"/>
              </w:rPr>
            </w:pPr>
            <w:r>
              <w:t xml:space="preserve"> </w:t>
            </w:r>
            <w:r>
              <w:t xml:space="preserve">       </w:t>
            </w:r>
            <w:r w:rsidRPr="009C3363">
              <w:rPr>
                <w:sz w:val="32"/>
                <w:szCs w:val="32"/>
              </w:rPr>
              <w:t xml:space="preserve">Огромное количество игр провоцирует детскую жестокость. Ведь компьютерные герои не чувствуют боли и страданий, им не надо сопереживать и сочувствовать. Такое отношение многие дети переносят в реальную жизнь. </w:t>
            </w:r>
          </w:p>
          <w:p w:rsidR="009C3363" w:rsidRDefault="009C3363" w:rsidP="009C336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</w:p>
          <w:p w:rsidR="009C3363" w:rsidRPr="008332AA" w:rsidRDefault="009C3363" w:rsidP="009C3363">
            <w:pPr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</w:t>
            </w:r>
            <w:r w:rsidRPr="009C3363">
              <w:rPr>
                <w:rFonts w:ascii="Times New Roman" w:hAnsi="Times New Roman" w:cs="Times New Roman"/>
                <w:sz w:val="32"/>
                <w:szCs w:val="32"/>
              </w:rPr>
              <w:t>Чрезмерное увлечение компьютерными устройствами не даёт возможность развивать умение общаться, повышать навыки коммуникации. Они не знают, с чего начать разговор, как поддержать беседу, вести себя в обществе других людей. Часто это вызывает страх, неуверенность в себе, нервозность.</w:t>
            </w:r>
          </w:p>
        </w:tc>
        <w:tc>
          <w:tcPr>
            <w:tcW w:w="5307" w:type="dxa"/>
          </w:tcPr>
          <w:p w:rsidR="008332AA" w:rsidRPr="008332AA" w:rsidRDefault="008332AA" w:rsidP="008332AA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8332AA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Всё, что написано выше – </w:t>
            </w:r>
          </w:p>
          <w:p w:rsidR="008332AA" w:rsidRPr="008332AA" w:rsidRDefault="008332AA" w:rsidP="008332AA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8332AA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это не призыв исключить гаджеты из жизни наших детей. </w:t>
            </w:r>
          </w:p>
          <w:p w:rsidR="008332AA" w:rsidRPr="008332AA" w:rsidRDefault="008332AA" w:rsidP="008332AA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8332AA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Конечно, это невозможно и бессмысленно. Но надо помнить всегда, что в раннем и дошкольном детстве, экран несёт в себе серьёзную опасность. </w:t>
            </w:r>
          </w:p>
          <w:p w:rsidR="008332AA" w:rsidRPr="008332AA" w:rsidRDefault="008332AA" w:rsidP="008332AA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8332AA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Просмотр мультфильмов для маленьких детей должен быть строго дозирован. </w:t>
            </w:r>
          </w:p>
          <w:p w:rsidR="008332AA" w:rsidRPr="008332AA" w:rsidRDefault="008332AA" w:rsidP="008332AA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8332AA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А компьютерные игры лучше вводить только после того, как ребёнок освоил традиционные </w:t>
            </w:r>
          </w:p>
          <w:p w:rsidR="008332AA" w:rsidRPr="008332AA" w:rsidRDefault="008332AA" w:rsidP="008332AA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8332AA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 xml:space="preserve">виды детской деятельности – рисование, конструирование, восприятие сказок. </w:t>
            </w:r>
          </w:p>
          <w:p w:rsidR="008332AA" w:rsidRPr="008332AA" w:rsidRDefault="008332AA" w:rsidP="008332AA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8332AA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И главное – когда он научится самостоятельно играть в обычные детские игры.</w:t>
            </w:r>
          </w:p>
          <w:p w:rsidR="008332AA" w:rsidRPr="008332AA" w:rsidRDefault="008332AA" w:rsidP="008332AA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8332AA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 xml:space="preserve"> </w:t>
            </w:r>
          </w:p>
          <w:p w:rsidR="008332AA" w:rsidRPr="008332AA" w:rsidRDefault="008332AA" w:rsidP="008332A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40"/>
                <w:szCs w:val="40"/>
              </w:rPr>
            </w:pPr>
            <w:r w:rsidRPr="008332AA">
              <w:rPr>
                <w:rFonts w:ascii="Times New Roman" w:hAnsi="Times New Roman" w:cs="Times New Roman"/>
                <w:i/>
                <w:color w:val="FF0000"/>
                <w:sz w:val="40"/>
                <w:szCs w:val="40"/>
              </w:rPr>
              <w:t>Если мы отнесёмся к этому несерьёзно, то гаджеты станут главным воспитателем и властным хозяином детей.</w:t>
            </w:r>
          </w:p>
        </w:tc>
        <w:tc>
          <w:tcPr>
            <w:tcW w:w="5307" w:type="dxa"/>
          </w:tcPr>
          <w:p w:rsidR="008332AA" w:rsidRDefault="008332AA" w:rsidP="00833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32AA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образовательное дошкольное учреждение «Детский сад №3»</w:t>
            </w:r>
          </w:p>
          <w:p w:rsidR="008332AA" w:rsidRDefault="008332AA" w:rsidP="00833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2AA" w:rsidRDefault="008332AA" w:rsidP="00833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2AA" w:rsidRDefault="008332AA" w:rsidP="00833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2AA" w:rsidRDefault="008332AA" w:rsidP="00833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2AA" w:rsidRDefault="008332AA" w:rsidP="00833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2AA" w:rsidRPr="008332AA" w:rsidRDefault="008332AA" w:rsidP="008332A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48"/>
                <w:szCs w:val="48"/>
              </w:rPr>
            </w:pPr>
            <w:r w:rsidRPr="008332AA">
              <w:rPr>
                <w:rFonts w:ascii="Times New Roman" w:hAnsi="Times New Roman" w:cs="Times New Roman"/>
                <w:b/>
                <w:color w:val="0070C0"/>
                <w:sz w:val="48"/>
                <w:szCs w:val="48"/>
              </w:rPr>
              <w:t xml:space="preserve">ЗАВИСИМОСТЬ </w:t>
            </w:r>
          </w:p>
          <w:p w:rsidR="008332AA" w:rsidRPr="008332AA" w:rsidRDefault="008332AA" w:rsidP="008332A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48"/>
                <w:szCs w:val="48"/>
              </w:rPr>
            </w:pPr>
            <w:r w:rsidRPr="008332AA">
              <w:rPr>
                <w:rFonts w:ascii="Times New Roman" w:hAnsi="Times New Roman" w:cs="Times New Roman"/>
                <w:b/>
                <w:color w:val="0070C0"/>
                <w:sz w:val="48"/>
                <w:szCs w:val="48"/>
              </w:rPr>
              <w:t xml:space="preserve">ДОШКОЛЬНИКОВ </w:t>
            </w:r>
          </w:p>
          <w:p w:rsidR="008332AA" w:rsidRPr="008332AA" w:rsidRDefault="008332AA" w:rsidP="008332AA">
            <w:pPr>
              <w:jc w:val="center"/>
              <w:rPr>
                <w:rFonts w:ascii="Times New Roman" w:hAnsi="Times New Roman" w:cs="Times New Roman"/>
                <w:b/>
                <w:color w:val="0070C0"/>
                <w:sz w:val="48"/>
                <w:szCs w:val="48"/>
              </w:rPr>
            </w:pPr>
            <w:r w:rsidRPr="008332AA">
              <w:rPr>
                <w:rFonts w:ascii="Times New Roman" w:hAnsi="Times New Roman" w:cs="Times New Roman"/>
                <w:b/>
                <w:color w:val="0070C0"/>
                <w:sz w:val="48"/>
                <w:szCs w:val="48"/>
              </w:rPr>
              <w:t>ОТ ГАДЖЕТОВ</w:t>
            </w:r>
          </w:p>
          <w:p w:rsidR="008332AA" w:rsidRDefault="008332AA" w:rsidP="00833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2AA" w:rsidRDefault="008332AA" w:rsidP="00833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2AA" w:rsidRDefault="008332AA" w:rsidP="00833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5FE844F" wp14:editId="102685D2">
                  <wp:extent cx="2600325" cy="2600325"/>
                  <wp:effectExtent l="0" t="0" r="9525" b="9525"/>
                  <wp:docPr id="1" name="Рисунок 1" descr="Картинки и фото детей за компьютером | andrey-eltsov.r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и фото детей за компьютером | andrey-eltsov.r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260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32AA" w:rsidRDefault="008332AA" w:rsidP="00833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2AA" w:rsidRDefault="008332AA" w:rsidP="00833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2AA" w:rsidRDefault="008332AA" w:rsidP="00833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32AA" w:rsidRDefault="008332AA" w:rsidP="00833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2022г.</w:t>
            </w:r>
          </w:p>
          <w:p w:rsidR="008332AA" w:rsidRPr="008332AA" w:rsidRDefault="008332AA" w:rsidP="008332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2AA" w:rsidTr="008332AA">
        <w:tc>
          <w:tcPr>
            <w:tcW w:w="5306" w:type="dxa"/>
          </w:tcPr>
          <w:p w:rsidR="009C3363" w:rsidRPr="009C3363" w:rsidRDefault="009C3363" w:rsidP="009C3363">
            <w:pPr>
              <w:pStyle w:val="Default"/>
              <w:jc w:val="center"/>
              <w:rPr>
                <w:b/>
                <w:bCs/>
                <w:sz w:val="36"/>
                <w:szCs w:val="36"/>
              </w:rPr>
            </w:pPr>
            <w:r w:rsidRPr="009C3363">
              <w:rPr>
                <w:b/>
                <w:bCs/>
                <w:sz w:val="36"/>
                <w:szCs w:val="36"/>
              </w:rPr>
              <w:lastRenderedPageBreak/>
              <w:t>Развитие речи, активно происходящее в первые три года жизни, невозможно без детско</w:t>
            </w:r>
            <w:r>
              <w:rPr>
                <w:b/>
                <w:bCs/>
                <w:sz w:val="36"/>
                <w:szCs w:val="36"/>
              </w:rPr>
              <w:t>-</w:t>
            </w:r>
            <w:r w:rsidRPr="009C3363">
              <w:rPr>
                <w:b/>
                <w:bCs/>
                <w:sz w:val="36"/>
                <w:szCs w:val="36"/>
              </w:rPr>
              <w:t>родительского общения, но многие родители специально дают своим детям гаджеты</w:t>
            </w:r>
            <w:r w:rsidRPr="009C3363">
              <w:rPr>
                <w:b/>
                <w:bCs/>
                <w:sz w:val="36"/>
                <w:szCs w:val="36"/>
              </w:rPr>
              <w:t>.</w:t>
            </w:r>
          </w:p>
          <w:p w:rsidR="009C3363" w:rsidRDefault="009C3363" w:rsidP="009C336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81301" cy="22288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01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3363" w:rsidRPr="009C3363" w:rsidRDefault="009C3363" w:rsidP="009C3363">
            <w:pPr>
              <w:pStyle w:val="Default"/>
              <w:jc w:val="center"/>
              <w:rPr>
                <w:sz w:val="32"/>
                <w:szCs w:val="32"/>
              </w:rPr>
            </w:pPr>
            <w:r w:rsidRPr="009C3363">
              <w:rPr>
                <w:b/>
                <w:bCs/>
                <w:sz w:val="32"/>
                <w:szCs w:val="32"/>
              </w:rPr>
              <w:t>Цели могут быть разными: для развития ребёнка, пресечения его капризов и истерик, во время долгого ожидания в очередях или чтобы выкроить для себя немного свободного времени.</w:t>
            </w:r>
          </w:p>
          <w:p w:rsidR="009C3363" w:rsidRDefault="009C3363" w:rsidP="009C3363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 xml:space="preserve">   </w:t>
            </w:r>
          </w:p>
          <w:p w:rsidR="008332AA" w:rsidRPr="009C3363" w:rsidRDefault="009C3363" w:rsidP="009C3363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 xml:space="preserve">    </w:t>
            </w:r>
            <w:r w:rsidRPr="009C3363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При этом знакомить ребёнка с гаджетами такие родители начинают уже с первого года жизни. И напрасно!</w:t>
            </w:r>
          </w:p>
        </w:tc>
        <w:tc>
          <w:tcPr>
            <w:tcW w:w="5307" w:type="dxa"/>
          </w:tcPr>
          <w:p w:rsidR="009C3363" w:rsidRPr="009C3363" w:rsidRDefault="009C3363" w:rsidP="009C3363">
            <w:pPr>
              <w:pStyle w:val="Default"/>
              <w:jc w:val="center"/>
              <w:rPr>
                <w:color w:val="FF0000"/>
                <w:sz w:val="36"/>
                <w:szCs w:val="36"/>
              </w:rPr>
            </w:pPr>
            <w:r w:rsidRPr="009C3363">
              <w:rPr>
                <w:b/>
                <w:bCs/>
                <w:color w:val="FF0000"/>
                <w:sz w:val="36"/>
                <w:szCs w:val="36"/>
              </w:rPr>
              <w:t>Это вредит физическому здоровью!</w:t>
            </w:r>
          </w:p>
          <w:p w:rsidR="009C3363" w:rsidRDefault="009C3363" w:rsidP="009C3363">
            <w:pPr>
              <w:pStyle w:val="Default"/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Pr="009C3363">
              <w:rPr>
                <w:sz w:val="36"/>
                <w:szCs w:val="36"/>
              </w:rPr>
              <w:t xml:space="preserve">При длительном использовании гаджетов ухудшается зрение ребёнка. </w:t>
            </w:r>
          </w:p>
          <w:p w:rsidR="009C3363" w:rsidRDefault="009C3363" w:rsidP="009C3363">
            <w:pPr>
              <w:pStyle w:val="Default"/>
              <w:jc w:val="both"/>
              <w:rPr>
                <w:sz w:val="36"/>
                <w:szCs w:val="36"/>
              </w:rPr>
            </w:pPr>
          </w:p>
          <w:p w:rsidR="009C3363" w:rsidRPr="009C3363" w:rsidRDefault="009C3363" w:rsidP="009C3363">
            <w:pPr>
              <w:pStyle w:val="Default"/>
              <w:jc w:val="center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2888997" cy="1895475"/>
                  <wp:effectExtent l="0" t="0" r="698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0014" cy="1896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32AA" w:rsidRPr="008332AA" w:rsidRDefault="009C3363" w:rsidP="009C3363">
            <w:pPr>
              <w:jc w:val="both"/>
              <w:rPr>
                <w:color w:val="FF0000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    </w:t>
            </w:r>
            <w:r w:rsidRPr="009C3363">
              <w:rPr>
                <w:rFonts w:ascii="Times New Roman" w:hAnsi="Times New Roman" w:cs="Times New Roman"/>
                <w:sz w:val="36"/>
                <w:szCs w:val="36"/>
              </w:rPr>
              <w:t>Постоянное вглядывание в экран приводит к близорукости, а напряжение глаз – к их сухости. Это грозит посл</w:t>
            </w:r>
            <w:bookmarkStart w:id="0" w:name="_GoBack"/>
            <w:bookmarkEnd w:id="0"/>
            <w:r w:rsidRPr="009C3363">
              <w:rPr>
                <w:rFonts w:ascii="Times New Roman" w:hAnsi="Times New Roman" w:cs="Times New Roman"/>
                <w:sz w:val="36"/>
                <w:szCs w:val="36"/>
              </w:rPr>
              <w:t>едующим воспалением и инфицированием. Оттого, что ребёнок длительное время находится в одной позе, склонив голову вниз, ухудшается осанка, может развиться искривление позвоночника (особенно страдает шейный отдел).</w:t>
            </w:r>
          </w:p>
        </w:tc>
        <w:tc>
          <w:tcPr>
            <w:tcW w:w="5307" w:type="dxa"/>
          </w:tcPr>
          <w:p w:rsidR="009C3363" w:rsidRPr="009C3363" w:rsidRDefault="009C3363" w:rsidP="009C3363">
            <w:pPr>
              <w:pStyle w:val="Default"/>
              <w:rPr>
                <w:color w:val="FF0000"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     </w:t>
            </w:r>
            <w:r w:rsidRPr="009C3363">
              <w:rPr>
                <w:b/>
                <w:bCs/>
                <w:color w:val="FF0000"/>
                <w:sz w:val="32"/>
                <w:szCs w:val="32"/>
              </w:rPr>
              <w:t xml:space="preserve">Это вызывает зависимость! </w:t>
            </w:r>
          </w:p>
          <w:p w:rsidR="009C3363" w:rsidRPr="009C3363" w:rsidRDefault="009C3363" w:rsidP="009C3363">
            <w:pPr>
              <w:pStyle w:val="Default"/>
              <w:jc w:val="both"/>
              <w:rPr>
                <w:sz w:val="32"/>
                <w:szCs w:val="32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9C3363">
              <w:rPr>
                <w:sz w:val="32"/>
                <w:szCs w:val="32"/>
              </w:rPr>
              <w:t xml:space="preserve">Дошколята моментально привыкают к гаджетам. В отличие от взрослых, они не умеют сдерживать свои импульсы и контролировать желания. Захотел – получил. Планшеты и смартфоны не учат детей самоконтролю, а, наоборот, дают возможность не ограничивать себя в своих желаниях. </w:t>
            </w:r>
          </w:p>
          <w:p w:rsidR="009C3363" w:rsidRDefault="009C3363" w:rsidP="009C3363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33256" cy="18002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3256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3363" w:rsidRDefault="009C3363" w:rsidP="009C3363">
            <w:pPr>
              <w:pStyle w:val="Default"/>
              <w:rPr>
                <w:sz w:val="28"/>
                <w:szCs w:val="28"/>
              </w:rPr>
            </w:pPr>
          </w:p>
          <w:p w:rsidR="009C3363" w:rsidRPr="009C3363" w:rsidRDefault="009C3363" w:rsidP="009C3363">
            <w:pPr>
              <w:pStyle w:val="Default"/>
              <w:jc w:val="both"/>
              <w:rPr>
                <w:color w:val="FF0000"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 xml:space="preserve">         </w:t>
            </w:r>
            <w:r w:rsidRPr="009C3363">
              <w:rPr>
                <w:b/>
                <w:bCs/>
                <w:color w:val="FF0000"/>
                <w:sz w:val="32"/>
                <w:szCs w:val="32"/>
              </w:rPr>
              <w:t xml:space="preserve">Это ухудшает сон! </w:t>
            </w:r>
          </w:p>
          <w:p w:rsidR="008332AA" w:rsidRDefault="009C3363" w:rsidP="009C3363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</w:t>
            </w:r>
            <w:r w:rsidRPr="009C3363">
              <w:rPr>
                <w:rFonts w:ascii="Times New Roman" w:hAnsi="Times New Roman" w:cs="Times New Roman"/>
                <w:sz w:val="32"/>
                <w:szCs w:val="32"/>
              </w:rPr>
              <w:t>Игры на планшете и смартфоне перед сном возбуждают нервную систему малыша, приводя к трудностям засыпания, к беспокойному сну ночью. Это может вызвать психические отклонения. У детей могут возникнуть депрессии, неврозы, повышенная тревожность.</w:t>
            </w:r>
          </w:p>
          <w:p w:rsidR="009C3363" w:rsidRDefault="009C3363" w:rsidP="009C3363">
            <w:pPr>
              <w:jc w:val="both"/>
            </w:pPr>
          </w:p>
        </w:tc>
      </w:tr>
    </w:tbl>
    <w:p w:rsidR="00421B63" w:rsidRDefault="00421B63"/>
    <w:sectPr w:rsidR="00421B63" w:rsidSect="008332A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851"/>
    <w:rsid w:val="00015851"/>
    <w:rsid w:val="00421B63"/>
    <w:rsid w:val="008332AA"/>
    <w:rsid w:val="009C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3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3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32A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C33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3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33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32A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C33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2022-11-17T03:38:00Z</dcterms:created>
  <dcterms:modified xsi:type="dcterms:W3CDTF">2022-11-17T03:55:00Z</dcterms:modified>
</cp:coreProperties>
</file>