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62" w:rsidRPr="009F1862" w:rsidRDefault="009F1862" w:rsidP="009F1862">
      <w:pPr>
        <w:spacing w:before="100" w:beforeAutospacing="1" w:after="100" w:afterAutospacing="1" w:line="390" w:lineRule="atLeast"/>
        <w:jc w:val="center"/>
        <w:rPr>
          <w:rFonts w:ascii="Roboto Regular" w:eastAsia="Times New Roman" w:hAnsi="Roboto Regular" w:cs="Times New Roman"/>
          <w:b/>
          <w:color w:val="4472C4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Roboto Regular" w:eastAsia="Times New Roman" w:hAnsi="Roboto Regular" w:cs="Times New Roman"/>
          <w:b/>
          <w:color w:val="4472C4" w:themeColor="accent5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 правил финансовой грамотности БОРДО ШЕФЕРА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Биография </w:t>
      </w:r>
      <w:hyperlink r:id="rId4" w:history="1">
        <w:r w:rsidRPr="009F1862">
          <w:rPr>
            <w:rFonts w:ascii="Roboto Regular" w:eastAsia="Times New Roman" w:hAnsi="Roboto Regular" w:cs="Times New Roman"/>
            <w:color w:val="01B3E2"/>
            <w:sz w:val="28"/>
            <w:szCs w:val="28"/>
            <w:u w:val="single"/>
            <w:lang w:eastAsia="ru-RU"/>
          </w:rPr>
          <w:t xml:space="preserve">Бодо </w:t>
        </w:r>
        <w:proofErr w:type="spellStart"/>
        <w:r w:rsidRPr="009F1862">
          <w:rPr>
            <w:rFonts w:ascii="Roboto Regular" w:eastAsia="Times New Roman" w:hAnsi="Roboto Regular" w:cs="Times New Roman"/>
            <w:color w:val="01B3E2"/>
            <w:sz w:val="28"/>
            <w:szCs w:val="28"/>
            <w:u w:val="single"/>
            <w:lang w:eastAsia="ru-RU"/>
          </w:rPr>
          <w:t>Шефера</w:t>
        </w:r>
        <w:proofErr w:type="spellEnd"/>
      </w:hyperlink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 туманна: о временах его молодости нет достоверных сведений, а сам он не стремится приоткрыть завесу тайны. Успех ему принесли тренерская деятельность и написание книг, а вот несколько попыток построить бизнес обернулись провалом.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Труды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Шефера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 по финансовой грамотности пользуются большим успехом в России и за рубежом. Наиболее известны из них </w:t>
      </w:r>
      <w:hyperlink r:id="rId5" w:history="1">
        <w:r w:rsidRPr="009F1862">
          <w:rPr>
            <w:rFonts w:ascii="Roboto Regular" w:eastAsia="Times New Roman" w:hAnsi="Roboto Regular" w:cs="Times New Roman"/>
            <w:color w:val="01B3E2"/>
            <w:sz w:val="28"/>
            <w:szCs w:val="28"/>
            <w:u w:val="single"/>
            <w:lang w:eastAsia="ru-RU"/>
          </w:rPr>
          <w:t>«Путь к финансовой свободе»</w:t>
        </w:r>
      </w:hyperlink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, «Законы победителей», «Прорыв к финансовому успеху», «Деньги хорошо влияют на женщину», «Пора зарабатывать больше. Как постоянно увеличивать свои доходы», «Мани, или азбука денег», «Кира и секрет бублика».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1. У вас должна быть подушка финансовой безопасности.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«Научитесь экономить. Богат не тот, кто много покупает, а тот, кто умеет не тратить деньги зря. Чтобы стать уважающим себя человеком, вам необходимо иметь неприкосновенный финансовый запас на полгода».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Главная проблема не в том, что человек мало зарабатывает, — он тратит все деньги на ненужные ему вещи. Научиться экономить так же важно, как и найти способ зарабатывать больше. Чем выше доход, тем больше соблазнов и необоснованных трат. Необходимо держать себя в руках и отказываться от того, что на самом деле вам не требуется.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Признак зрелого человека — умение распоряжаться деньгами. Если он не способен руководить собственными средствами, как можно воспринимать его всерьёз? Именно бережливость и финансовая грамотность открывают путь к богатству, а не солидные доходы. Состоятельные люди понимают, что экономия приводит к ещё большей прибыли, получаемой с накоплений.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1862">
        <w:rPr>
          <w:rFonts w:ascii="Roboto Medium" w:eastAsia="Times New Roman" w:hAnsi="Roboto Medium" w:cs="Times New Roman"/>
          <w:b/>
          <w:color w:val="4472C4" w:themeColor="accent5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 Откладывайте 25% от обычного дохода и 50% от незапланированных поступлений.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lastRenderedPageBreak/>
        <w:t>Широко известна рекомендация </w:t>
      </w:r>
      <w:r w:rsidRPr="009F1862">
        <w:rPr>
          <w:rFonts w:ascii="Roboto Regular" w:eastAsia="Times New Roman" w:hAnsi="Roboto Regular" w:cs="Times New Roman"/>
          <w:color w:val="00BBE4"/>
          <w:sz w:val="28"/>
          <w:szCs w:val="28"/>
          <w:lang w:eastAsia="ru-RU"/>
        </w:rPr>
        <w:t>создавать накопления из 10% от заработной платы</w:t>
      </w: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. Однако Бодо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 считает, что этой суммы недостаточно: нужно стараться откладывать как минимум четверть, а в некоторых случаях — половину дохода. Чтобы обогнать инфляцию, нужно учиться инвестировать эти средства. По мнению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Шефера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, «Акции всегда были и всегда будут выгоднее денег», потому что они являются вложением в бизнес.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Чтобы не беспокоиться, отказываясь от чего-то, оратор советует воспринимать экономию как «зарплату». Так же, как люди расплачиваются в магазине или за коммунальные услуги, вам нужно завести привычку платить самому важному человеку – себе. Лучше всего использовать систему автоматической экономии. Например, настроить регулярные переводы с банковского счёта, что поможет создать значительные накопления.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3. Не трудитесь за деньги, пусть они работают на вас.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«Решите для себя, хотите ли вы владеть «денежной машиной» или быть всю жизнь «денежной машиной» для других».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Человек становится состоятельным, когда начинает жить на проценты от своих инвестиций. Сначала он должен научиться экономить и зарабатывать больше, а затем — вкладывать полученные средства в доходные активы. Для этого нужно изменить свою жизненную стратегию: не работать за деньги, а сделать так, чтобы деньги работали на вас.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Осуществить такой подход поможет инвестирование, то есть получение пассивного дохода за счёт роста курса акций и выплаты дивидендов. Никогда не вкладывайте на бирже все имеющиеся сбережения: у вас должны остаться деньги на непредвиденный случай. Или же для того, чтобы выгодно купить ценные бумаги в момент резкого падения их курса.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4. Помните, что биржевые колебания цикличны.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«На бирже хорошие и плохие времена сменяют друг друга».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Инвестирование сопряжено с рисками и требует самообладания, но если вы хотите достичь финансовой независимости, к этому нужно быть </w:t>
      </w: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lastRenderedPageBreak/>
        <w:t>готовым. После падения, курс идёт вверх, и так может повторяться много раз. Главная ошибка инвестора — продажа в панике ценных бумаг, когда их стоимость снизилась. Подобное решение неразумно и приводит к убыткам.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Следует не только оставаться хладнокровным в период падения, но и искать новые выгодные возможности. В кризис стоимость качественных акций может существенно снижаться: пока другие паникуют и избавляются от ценных бумаг, опытные инвесторы их активно покупают. И тут уж медлить нельзя — курсы способны быстро восстанавливаться, не стоит упускать хороший момент для сделки.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Необходимо нацеливаться на долгосрочное инвестирование: вкладывать деньги минимум на два-пять лет и не покупать акции на те средства, которые могут вам вскоре потребоваться. Если они вам понадобятся как раз в тот момент, когда цена активов упала, вы не получите доход, а уйдёте в минус. По этой же причине нельзя инвестировать деньги, взятые в долг, — неизвестно, сможете ли вы заработать, чтобы вовремя отдать их.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5. Держите в портфеле акции </w:t>
      </w:r>
      <w:proofErr w:type="gramStart"/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пяти-десяти</w:t>
      </w:r>
      <w:proofErr w:type="gramEnd"/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компаний.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Финансовый тренер советует приобретать ценные бумаги компаний из разных сфер экономики и даже на иностранных биржах (с учётом специфики выбранной страны). Чем более разнообразным будет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инвестпортфель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, тем меньше риск понести убытки. Однако следить за большим числом акций сложно, поэтому если вы не профессиональный трейдер, остановитесь на </w:t>
      </w:r>
      <w:proofErr w:type="gram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пяти-десяти</w:t>
      </w:r>
      <w:proofErr w:type="gram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 видах.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Если вы хотите получать дивиденды, нужно выбирать бумаги крупных надёжных компаний с большим финансовым резервом. По мнению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Шефера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, следует «ставить только на качество и силу», то есть на ведущие предприятия в своей отрасли.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Известные финансисты призывают тщательно изучать отчётность компании, придавая большое значение коэффициентам и статистике.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 говорит, что для инвестора в первую очередь важен здравый смысл. Если вы считаете, что выбранная компания и дальше будет активно развиваться, покупайте её ценные бумаги.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6. Сколько вы заработали на бирже, станет понятно после продажи.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«Если ваши акции резко падают, вы ещё не понесли никаких убытков. Вы несёте потери только в том случае, если в этот момент продаёте свои акции».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Колебание биржевого курса само по себе не приносит убытки или прибыль. Они возникают в момент совершения сделки с ценными бумагами. Не забывайте о том, что из дохода вычитается комиссия брокера и налоги.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Эмоции нужно отодвинуть на задний план и принимать решения, руководствуясь исключительно разумом. Обязательно следите, сколько вы заработали или потеряли. Внимательно фиксируйте все сделки, которые совершаете. Например, приобретая акции, следует записывать, какого курса вы от них ждёте, а если решите их продать — по какой причине собираетесь это сделать. По мнению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Шефера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, письменное сопровождение операций с активами повышает уровень финансовой осознанности.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7. Не поддавайтесь влиянию толпы.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«90% биржевиков несут убытки, потому что не соблюдают описанные здесь правила. Большинство акционеров финансирует прибыли меньшинства».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Бодо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 отмечает, что многие инвесторы ведут себя неразумно: продают акции на спаде, а покупают на подъёме цены, но логично было бы поступать наоборот. И такую губительную «стратегию» инвестирования они навязывают другим.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Когда котировки уверенно идут вверх, вокруг ценных бумаг начинается настоящий ажиотаж — все призывают «быстро вскочить на подножку биржевого поезда», хотя на самом деле уже поздно. Покупайте, когда все продают, и продавайте, когда все покупают, — вот золотое правило успешного инвестирования.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8. Чтобы иметь больше, необходимо значить больше.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lastRenderedPageBreak/>
        <w:t>Для достижения финансовой независимости нужно подумать над тем, как стать ценнее на рынке труда — зарабатывать больше. Работа — это те же рыночные отношения: от умения продать себя и убедить начальство в своей важности зависит заработная плата.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Лучшие инвестиции — в собственное личностное и профессиональное развитие. Старайтесь приобретать как можно больше навыков и умений, отличающих вас от других. Тогда вы станете незаменимым специалистом, которому готовы платить крупные суммы.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9. Сосредоточьтесь на том, что приносит результат.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Большая часть действий непродуктивна: здесь действует закон Парето (только 20% приносят результат, 80% — бесполезны). Чтобы стать успешным, необходимо сконцентрироваться на той малой части, которая эффективна, и вкладывать в неё максимум усилий.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Для большинства людей череда ненужных дел кажется важной и интересной. Заниматься продуктивными вещами скучно: они требуют значительных усилий, но именно это и есть путь к успеху. Привычки и образ мышления тянут человека назад — для достижения успеха нужно избавляться от бесполезных действий, на которые тратится большая часть времени.</w:t>
      </w:r>
    </w:p>
    <w:p w:rsidR="009F1862" w:rsidRPr="009F1862" w:rsidRDefault="009F1862" w:rsidP="009F1862">
      <w:pPr>
        <w:spacing w:line="390" w:lineRule="atLeast"/>
        <w:jc w:val="center"/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9F1862">
        <w:rPr>
          <w:rFonts w:ascii="Roboto Medium" w:eastAsia="Times New Roman" w:hAnsi="Roboto Medium" w:cs="Times New Roman"/>
          <w:b/>
          <w:color w:val="34303C"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10. Забудьте о жизни в долг.</w:t>
      </w:r>
    </w:p>
    <w:bookmarkEnd w:id="0"/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«Наверняка, вам не всегда будет легко ходить по пути финансовой свободы. Гораздо труднее, однако, жить в финансовой зависимости».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Сегодня иметь долги считается нормальным, потому что люди стремятся к красивой жизни: покупают дорогие дома, автомобили, одежду и телефоны в кредит. На самом деле всё это им не нужно. Более того, подобный образ мыслей приводит к невозможности достижения финансового благосостояния.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Нельзя тратить то, что вы ещё не заработали, но с кредитами происходит именно так. В результате человек попадает в кабалу, он теряет уверенность в себе, становится зависимым. </w:t>
      </w:r>
      <w:r w:rsidRPr="009F1862">
        <w:rPr>
          <w:rFonts w:ascii="Roboto Regular" w:eastAsia="Times New Roman" w:hAnsi="Roboto Regular" w:cs="Times New Roman"/>
          <w:i/>
          <w:iCs/>
          <w:color w:val="3E4447"/>
          <w:sz w:val="28"/>
          <w:szCs w:val="28"/>
          <w:lang w:eastAsia="ru-RU"/>
        </w:rPr>
        <w:t>«Долги — это стратегия неудачников, а значит, экономия —– это стратегия победителей».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lastRenderedPageBreak/>
        <w:t xml:space="preserve">Избавляться от долгов нужно с умом. Не стоит сразу выплачивать все сэкономленные деньги. Бодо </w:t>
      </w:r>
      <w:proofErr w:type="spellStart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Шефер</w:t>
      </w:r>
      <w:proofErr w:type="spellEnd"/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 xml:space="preserve"> считает, что половину нужно отложить, а вторую часть — направить на погашение кредитов. Это необходимо для того, чтобы денежная подушка безопасности формировалась даже в тот период, когда вы ещё платите по счетам.</w:t>
      </w:r>
    </w:p>
    <w:p w:rsidR="009F1862" w:rsidRPr="009F1862" w:rsidRDefault="009F1862" w:rsidP="009F1862">
      <w:pPr>
        <w:spacing w:before="100" w:beforeAutospacing="1" w:after="100" w:afterAutospacing="1" w:line="390" w:lineRule="atLeast"/>
        <w:jc w:val="both"/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</w:pPr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Достигайте успеха и финансовой независимости, инвестируя в ценные бумаги — откройте </w:t>
      </w:r>
      <w:hyperlink r:id="rId6" w:history="1">
        <w:r w:rsidRPr="009F1862">
          <w:rPr>
            <w:rFonts w:ascii="Roboto Regular" w:eastAsia="Times New Roman" w:hAnsi="Roboto Regular" w:cs="Times New Roman"/>
            <w:color w:val="01B3E2"/>
            <w:sz w:val="28"/>
            <w:szCs w:val="28"/>
            <w:u w:val="single"/>
            <w:lang w:eastAsia="ru-RU"/>
          </w:rPr>
          <w:t>брокерский</w:t>
        </w:r>
      </w:hyperlink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 или </w:t>
      </w:r>
      <w:hyperlink r:id="rId7" w:history="1">
        <w:r w:rsidRPr="009F1862">
          <w:rPr>
            <w:rFonts w:ascii="Roboto Regular" w:eastAsia="Times New Roman" w:hAnsi="Roboto Regular" w:cs="Times New Roman"/>
            <w:color w:val="01B3E2"/>
            <w:sz w:val="28"/>
            <w:szCs w:val="28"/>
            <w:u w:val="single"/>
            <w:lang w:eastAsia="ru-RU"/>
          </w:rPr>
          <w:t>учебный счёт</w:t>
        </w:r>
      </w:hyperlink>
      <w:r w:rsidRPr="009F1862">
        <w:rPr>
          <w:rFonts w:ascii="Roboto Regular" w:eastAsia="Times New Roman" w:hAnsi="Roboto Regular" w:cs="Times New Roman"/>
          <w:color w:val="3E4447"/>
          <w:sz w:val="28"/>
          <w:szCs w:val="28"/>
          <w:lang w:eastAsia="ru-RU"/>
        </w:rPr>
        <w:t>.</w:t>
      </w:r>
    </w:p>
    <w:p w:rsidR="00E33DC9" w:rsidRPr="009F1862" w:rsidRDefault="009F1862" w:rsidP="009F1862">
      <w:pPr>
        <w:jc w:val="both"/>
        <w:rPr>
          <w:sz w:val="28"/>
          <w:szCs w:val="28"/>
        </w:rPr>
      </w:pPr>
      <w:r w:rsidRPr="009F1862">
        <w:rPr>
          <w:noProof/>
          <w:sz w:val="28"/>
          <w:szCs w:val="28"/>
          <w:lang w:eastAsia="ru-RU"/>
        </w:rPr>
        <w:drawing>
          <wp:inline distT="0" distB="0" distL="0" distR="0">
            <wp:extent cx="1318260" cy="1318260"/>
            <wp:effectExtent l="0" t="0" r="0" b="0"/>
            <wp:docPr id="1" name="Рисунок 1" descr="C:\Users\МДОУ 3\Desktop\ДИПЛОМЫ\4кв. 21\qrcode_journal.open-broker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3\Desktop\ДИПЛОМЫ\4кв. 21\qrcode_journal.open-broker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DC9" w:rsidRPr="009F1862" w:rsidSect="009F1862">
      <w:pgSz w:w="11906" w:h="16838"/>
      <w:pgMar w:top="1134" w:right="1416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Roboto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B"/>
    <w:rsid w:val="0050261B"/>
    <w:rsid w:val="009F1862"/>
    <w:rsid w:val="00E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8117-3C21-4002-A8B0-D0063544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4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6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6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13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2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8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504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38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02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2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open-broker.ru/learning/trading-demo-account/?aid=40061&amp;_ga=2.193391081.534641654.1612812616-1530005827.1612812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-broker.ru/open-account/?aid=40061&amp;_ga=2.193391081.534641654.1612812616-1530005827.1612812616" TargetMode="External"/><Relationship Id="rId5" Type="http://schemas.openxmlformats.org/officeDocument/2006/relationships/hyperlink" Target="https://journal.open-broker.ru/books/put-k-finansovoj-svobod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journal.open-broker.ru/biographies/bodo-shef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2021-12-02T03:12:00Z</dcterms:created>
  <dcterms:modified xsi:type="dcterms:W3CDTF">2021-12-02T03:19:00Z</dcterms:modified>
</cp:coreProperties>
</file>